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0B4707" w:rsidRDefault="0033156E" w:rsidP="0033156E">
            <w:pPr>
              <w:pStyle w:val="Corptext"/>
              <w:rPr>
                <w:rFonts w:ascii="Arial Black" w:hAnsi="Arial Black"/>
                <w:color w:val="FFFFFF" w:themeColor="background1"/>
                <w:sz w:val="40"/>
                <w:szCs w:val="40"/>
                <w:lang w:val="ro-RO"/>
              </w:rPr>
            </w:pPr>
            <w:r>
              <w:rPr>
                <w:rFonts w:ascii="Arial Black" w:hAnsi="Arial Black"/>
                <w:b w:val="0"/>
                <w:color w:val="FFFF00"/>
                <w:sz w:val="96"/>
                <w:szCs w:val="96"/>
                <w:lang w:val="ro-RO"/>
              </w:rPr>
              <w:t>F</w:t>
            </w:r>
            <w:r w:rsidR="009D25CE">
              <w:rPr>
                <w:rFonts w:ascii="Arial Black" w:hAnsi="Arial Black"/>
                <w:b w:val="0"/>
                <w:color w:val="FFFF00"/>
                <w:sz w:val="96"/>
                <w:szCs w:val="96"/>
                <w:lang w:val="ro-RO"/>
              </w:rPr>
              <w:t>E</w:t>
            </w:r>
            <w:r>
              <w:rPr>
                <w:rFonts w:ascii="Arial Black" w:hAnsi="Arial Black"/>
                <w:b w:val="0"/>
                <w:color w:val="FFFF00"/>
                <w:sz w:val="96"/>
                <w:szCs w:val="96"/>
                <w:lang w:val="ro-RO"/>
              </w:rPr>
              <w:t>I</w:t>
            </w:r>
            <w:r w:rsidR="009D25CE">
              <w:rPr>
                <w:rFonts w:ascii="Arial Black" w:hAnsi="Arial Black"/>
                <w:b w:val="0"/>
                <w:color w:val="FFFF00"/>
                <w:sz w:val="96"/>
                <w:szCs w:val="96"/>
                <w:lang w:val="ro-RO"/>
              </w:rPr>
              <w:t>U</w:t>
            </w:r>
            <w:r>
              <w:rPr>
                <w:rFonts w:ascii="Arial Black" w:hAnsi="Arial Black"/>
                <w:b w:val="0"/>
                <w:color w:val="FFFF00"/>
                <w:sz w:val="96"/>
                <w:szCs w:val="96"/>
                <w:lang w:val="ro-RO"/>
              </w:rPr>
              <w:t>RDENI</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ELABORARE :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Răzvan Petrișor,Bogdan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apă </w:t>
            </w:r>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1E35F7">
        <w:rPr>
          <w:rFonts w:ascii="Arial Black" w:hAnsi="Arial Black"/>
          <w:color w:val="002060"/>
          <w:sz w:val="32"/>
          <w:szCs w:val="32"/>
        </w:rPr>
        <w:t>7</w:t>
      </w: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r>
              <w:rPr>
                <w:rFonts w:ascii="Arial Black" w:hAnsi="Arial Black"/>
              </w:rPr>
              <w:t xml:space="preserve">Cap.II. </w:t>
            </w:r>
            <w:r w:rsidR="009C4154">
              <w:rPr>
                <w:rFonts w:ascii="Arial Black" w:hAnsi="Arial Black"/>
              </w:rPr>
              <w:t>Reguli de bază privind modul de ocupare a  terenurilor</w:t>
            </w:r>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Reguli cu privire la siguranța construcțiilor și la apărarea  interesului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877E2A" w:rsidTr="000F0622">
        <w:tc>
          <w:tcPr>
            <w:tcW w:w="9350" w:type="dxa"/>
            <w:gridSpan w:val="3"/>
          </w:tcPr>
          <w:p w:rsidR="00877E2A" w:rsidRPr="00D07E14" w:rsidRDefault="00877E2A" w:rsidP="00683217">
            <w:pPr>
              <w:jc w:val="right"/>
              <w:rPr>
                <w:rFonts w:cs="Times New Roman"/>
              </w:rPr>
            </w:pPr>
            <w:r>
              <w:rPr>
                <w:rFonts w:ascii="Arial Black" w:hAnsi="Arial Black" w:cs="Times New Roman"/>
              </w:rPr>
              <w:t>Cap. IV. prevederi la nivelul zonelor funcționale din intravilan</w:t>
            </w:r>
          </w:p>
        </w:tc>
      </w:tr>
      <w:tr w:rsidR="00877E2A" w:rsidTr="00651C6B">
        <w:tc>
          <w:tcPr>
            <w:tcW w:w="9350" w:type="dxa"/>
            <w:gridSpan w:val="3"/>
          </w:tcPr>
          <w:p w:rsidR="00877E2A" w:rsidRPr="00D07E14" w:rsidRDefault="00877E2A" w:rsidP="00877E2A">
            <w:pPr>
              <w:rPr>
                <w:rFonts w:cs="Times New Roman"/>
              </w:rPr>
            </w:pPr>
            <w:r>
              <w:rPr>
                <w:rFonts w:ascii="Arial Black" w:hAnsi="Arial Black" w:cs="Times New Roman"/>
              </w:rPr>
              <w:t>Cap. V. Prevederi /modul de ocupare a terenurilor din extravilan</w:t>
            </w:r>
          </w:p>
        </w:tc>
      </w:tr>
      <w:tr w:rsidR="00877E2A" w:rsidTr="003A4169">
        <w:trPr>
          <w:trHeight w:val="638"/>
        </w:trPr>
        <w:tc>
          <w:tcPr>
            <w:tcW w:w="9350" w:type="dxa"/>
            <w:gridSpan w:val="3"/>
          </w:tcPr>
          <w:p w:rsidR="00877E2A" w:rsidRPr="00D07E14" w:rsidRDefault="00877E2A" w:rsidP="00877E2A">
            <w:pPr>
              <w:rPr>
                <w:rFonts w:cs="Times New Roman"/>
              </w:rPr>
            </w:pPr>
            <w:r>
              <w:rPr>
                <w:rFonts w:ascii="Arial Black" w:hAnsi="Arial Black" w:cs="Times New Roman"/>
              </w:rPr>
              <w:t>Cap. VI. Unități teritoriale de referință</w:t>
            </w:r>
          </w:p>
        </w:tc>
      </w:tr>
      <w:tr w:rsidR="00877E2A" w:rsidTr="003A4169">
        <w:trPr>
          <w:trHeight w:val="638"/>
        </w:trPr>
        <w:tc>
          <w:tcPr>
            <w:tcW w:w="9350" w:type="dxa"/>
            <w:gridSpan w:val="3"/>
          </w:tcPr>
          <w:p w:rsidR="00877E2A" w:rsidRDefault="00877E2A" w:rsidP="00877E2A">
            <w:pPr>
              <w:rPr>
                <w:rFonts w:ascii="Arial Black" w:hAnsi="Arial Black" w:cs="Times New Roman"/>
              </w:rPr>
            </w:pPr>
            <w:r>
              <w:rPr>
                <w:rFonts w:ascii="Arial Black" w:hAnsi="Arial Black" w:cs="Times New Roman"/>
              </w:rPr>
              <w:t>Cap. VII. Prescripții pentru monumente istorice și situri arheologice</w:t>
            </w:r>
          </w:p>
        </w:tc>
      </w:tr>
    </w:tbl>
    <w:p w:rsidR="002548F7" w:rsidRDefault="002548F7" w:rsidP="000B4707">
      <w:pPr>
        <w:jc w:val="center"/>
        <w:rPr>
          <w:rFonts w:ascii="Arial Black" w:hAnsi="Arial Black"/>
          <w:color w:val="002060"/>
          <w:sz w:val="32"/>
          <w:szCs w:val="32"/>
        </w:rPr>
      </w:pPr>
    </w:p>
    <w:p w:rsidR="00877D00" w:rsidRDefault="00302456" w:rsidP="00302456">
      <w:pPr>
        <w:jc w:val="both"/>
        <w:rPr>
          <w:rFonts w:ascii="Arial Black" w:hAnsi="Arial Black"/>
          <w:color w:val="002060"/>
          <w:sz w:val="32"/>
          <w:szCs w:val="32"/>
        </w:rPr>
      </w:pPr>
      <w:r>
        <w:rPr>
          <w:rFonts w:ascii="Arial Black" w:hAnsi="Arial Black"/>
          <w:color w:val="002060"/>
          <w:sz w:val="32"/>
          <w:szCs w:val="32"/>
        </w:rPr>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9D25CE" w:rsidRPr="00877D00" w:rsidRDefault="00E32329" w:rsidP="00302456">
      <w:pPr>
        <w:jc w:val="both"/>
        <w:rPr>
          <w:rFonts w:ascii="Arial Black" w:hAnsi="Arial Black"/>
          <w:color w:val="002060"/>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32329" w:rsidRDefault="00895076" w:rsidP="00895076">
      <w:pPr>
        <w:jc w:val="center"/>
        <w:rPr>
          <w:rFonts w:cs="Times New Roman"/>
          <w:color w:val="002060"/>
          <w:szCs w:val="24"/>
        </w:rPr>
      </w:pPr>
      <w:r w:rsidRPr="00895076">
        <w:rPr>
          <w:rFonts w:cs="Times New Roman"/>
          <w:noProof/>
          <w:color w:val="002060"/>
          <w:szCs w:val="24"/>
        </w:rPr>
        <w:drawing>
          <wp:inline distT="0" distB="0" distL="0" distR="0">
            <wp:extent cx="5629275" cy="4678877"/>
            <wp:effectExtent l="0" t="0" r="0" b="7620"/>
            <wp:docPr id="4" name="Imagine 4" descr="C:\Users\radu_spanu\AppData\Local\Microsoft\Windows\INetCache\Content.Outlook\LDSZWLZ7\feiurdeni 4-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u_spanu\AppData\Local\Microsoft\Windows\INetCache\Content.Outlook\LDSZWLZ7\feiurdeni 4-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823" t="7254" r="13122" b="5689"/>
                    <a:stretch/>
                  </pic:blipFill>
                  <pic:spPr bwMode="auto">
                    <a:xfrm>
                      <a:off x="0" y="0"/>
                      <a:ext cx="5639313" cy="468722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348" w:type="dxa"/>
        <w:tblInd w:w="6" w:type="dxa"/>
        <w:tblLayout w:type="fixed"/>
        <w:tblCellMar>
          <w:left w:w="0" w:type="dxa"/>
          <w:right w:w="0" w:type="dxa"/>
        </w:tblCellMar>
        <w:tblLook w:val="0000" w:firstRow="0" w:lastRow="0" w:firstColumn="0" w:lastColumn="0" w:noHBand="0" w:noVBand="0"/>
      </w:tblPr>
      <w:tblGrid>
        <w:gridCol w:w="1338"/>
        <w:gridCol w:w="2790"/>
        <w:gridCol w:w="5220"/>
      </w:tblGrid>
      <w:tr w:rsidR="00877D00" w:rsidRPr="00CF6305" w:rsidTr="00877D00">
        <w:trPr>
          <w:trHeight w:hRule="exact" w:val="642"/>
        </w:trPr>
        <w:tc>
          <w:tcPr>
            <w:tcW w:w="1338"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877D00" w:rsidRDefault="00877D00" w:rsidP="00C7551B">
            <w:pPr>
              <w:pStyle w:val="Style1"/>
              <w:adjustRightInd/>
              <w:rPr>
                <w:b/>
                <w:bCs/>
                <w:spacing w:val="2"/>
                <w:sz w:val="24"/>
                <w:szCs w:val="24"/>
              </w:rPr>
            </w:pPr>
          </w:p>
          <w:p w:rsidR="00877D00" w:rsidRPr="00CF6305" w:rsidRDefault="00877D00" w:rsidP="00C7551B">
            <w:pPr>
              <w:pStyle w:val="Style1"/>
              <w:adjustRightInd/>
              <w:jc w:val="center"/>
              <w:rPr>
                <w:bCs/>
                <w:spacing w:val="2"/>
                <w:sz w:val="24"/>
                <w:szCs w:val="24"/>
              </w:rPr>
            </w:pPr>
            <w:r w:rsidRPr="00CF6305">
              <w:rPr>
                <w:bCs/>
                <w:spacing w:val="2"/>
                <w:sz w:val="24"/>
                <w:szCs w:val="24"/>
              </w:rPr>
              <w:t>Simbol. trup</w:t>
            </w:r>
          </w:p>
        </w:tc>
        <w:tc>
          <w:tcPr>
            <w:tcW w:w="2790" w:type="dxa"/>
            <w:tcBorders>
              <w:top w:val="single" w:sz="5" w:space="0" w:color="auto"/>
              <w:left w:val="single" w:sz="5" w:space="0" w:color="auto"/>
              <w:bottom w:val="single" w:sz="5" w:space="0" w:color="auto"/>
              <w:right w:val="single" w:sz="5" w:space="0" w:color="auto"/>
            </w:tcBorders>
            <w:shd w:val="clear" w:color="auto" w:fill="D5DCE4" w:themeFill="text2" w:themeFillTint="33"/>
            <w:vAlign w:val="center"/>
          </w:tcPr>
          <w:p w:rsidR="00877D00" w:rsidRPr="00877D00" w:rsidRDefault="00877D00" w:rsidP="00877D00">
            <w:pPr>
              <w:pStyle w:val="Style2"/>
              <w:spacing w:before="216" w:line="273" w:lineRule="auto"/>
              <w:ind w:right="46"/>
              <w:jc w:val="center"/>
              <w:rPr>
                <w:rStyle w:val="CharacterStyle1"/>
                <w:rFonts w:ascii="Arial Black" w:hAnsi="Arial Black"/>
                <w:spacing w:val="2"/>
                <w:sz w:val="24"/>
                <w:szCs w:val="24"/>
              </w:rPr>
            </w:pPr>
            <w:r w:rsidRPr="00CF6305">
              <w:rPr>
                <w:rStyle w:val="CharacterStyle1"/>
                <w:rFonts w:ascii="Arial Black" w:hAnsi="Arial Black"/>
                <w:spacing w:val="2"/>
                <w:sz w:val="24"/>
                <w:szCs w:val="24"/>
              </w:rPr>
              <w:t>SUPRAFATA</w:t>
            </w:r>
            <w:r w:rsidRPr="00CF6305">
              <w:rPr>
                <w:rStyle w:val="CharacterStyle1"/>
                <w:rFonts w:ascii="Arial Black" w:hAnsi="Arial Black"/>
                <w:b/>
                <w:bCs/>
                <w:spacing w:val="2"/>
                <w:sz w:val="24"/>
                <w:szCs w:val="24"/>
              </w:rPr>
              <w:t>(ha)</w:t>
            </w:r>
          </w:p>
        </w:tc>
        <w:tc>
          <w:tcPr>
            <w:tcW w:w="5220"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877D00" w:rsidRDefault="00877D00" w:rsidP="00C7551B">
            <w:pPr>
              <w:pStyle w:val="Style3"/>
              <w:ind w:left="545"/>
              <w:jc w:val="center"/>
              <w:rPr>
                <w:rStyle w:val="CharacterStyle1"/>
                <w:rFonts w:ascii="Arial Black" w:hAnsi="Arial Black"/>
                <w:spacing w:val="2"/>
                <w:sz w:val="24"/>
                <w:szCs w:val="24"/>
              </w:rPr>
            </w:pPr>
          </w:p>
          <w:p w:rsidR="00877D00" w:rsidRPr="00CF6305" w:rsidRDefault="00877D00" w:rsidP="00C7551B">
            <w:pPr>
              <w:pStyle w:val="Style3"/>
              <w:ind w:left="545"/>
              <w:rPr>
                <w:rStyle w:val="CharacterStyle1"/>
                <w:rFonts w:ascii="Arial Black" w:hAnsi="Arial Black"/>
                <w:spacing w:val="2"/>
                <w:sz w:val="24"/>
                <w:szCs w:val="24"/>
              </w:rPr>
            </w:pPr>
            <w:r>
              <w:rPr>
                <w:rStyle w:val="CharacterStyle1"/>
                <w:rFonts w:ascii="Arial Black" w:hAnsi="Arial Black"/>
                <w:spacing w:val="2"/>
                <w:sz w:val="24"/>
                <w:szCs w:val="24"/>
              </w:rPr>
              <w:t xml:space="preserve">               </w:t>
            </w:r>
            <w:r w:rsidRPr="00CF6305">
              <w:rPr>
                <w:rStyle w:val="CharacterStyle1"/>
                <w:rFonts w:ascii="Arial Black" w:hAnsi="Arial Black"/>
                <w:spacing w:val="2"/>
                <w:sz w:val="24"/>
                <w:szCs w:val="24"/>
              </w:rPr>
              <w:t>DESTINATIE</w:t>
            </w:r>
          </w:p>
        </w:tc>
      </w:tr>
      <w:tr w:rsidR="00877D00" w:rsidTr="00877D00">
        <w:trPr>
          <w:trHeight w:hRule="exact" w:val="642"/>
        </w:trPr>
        <w:tc>
          <w:tcPr>
            <w:tcW w:w="1338" w:type="dxa"/>
            <w:tcBorders>
              <w:top w:val="single" w:sz="5" w:space="0" w:color="auto"/>
              <w:left w:val="single" w:sz="5" w:space="0" w:color="auto"/>
              <w:bottom w:val="single" w:sz="5" w:space="0" w:color="auto"/>
              <w:right w:val="single" w:sz="5" w:space="0" w:color="auto"/>
            </w:tcBorders>
            <w:vAlign w:val="center"/>
          </w:tcPr>
          <w:p w:rsidR="00877D00" w:rsidRPr="001969AB" w:rsidRDefault="00877D00" w:rsidP="00C7551B">
            <w:pPr>
              <w:pStyle w:val="Style1"/>
              <w:adjustRightInd/>
              <w:jc w:val="center"/>
              <w:rPr>
                <w:b/>
                <w:bCs/>
                <w:spacing w:val="2"/>
                <w:sz w:val="28"/>
                <w:szCs w:val="28"/>
              </w:rPr>
            </w:pPr>
            <w:r w:rsidRPr="001969AB">
              <w:rPr>
                <w:b/>
                <w:bCs/>
                <w:spacing w:val="2"/>
                <w:sz w:val="28"/>
                <w:szCs w:val="28"/>
              </w:rPr>
              <w:t>T1</w:t>
            </w:r>
          </w:p>
        </w:tc>
        <w:tc>
          <w:tcPr>
            <w:tcW w:w="2790" w:type="dxa"/>
            <w:tcBorders>
              <w:top w:val="single" w:sz="5" w:space="0" w:color="auto"/>
              <w:left w:val="single" w:sz="5" w:space="0" w:color="auto"/>
              <w:bottom w:val="single" w:sz="5" w:space="0" w:color="auto"/>
              <w:right w:val="single" w:sz="5" w:space="0" w:color="auto"/>
            </w:tcBorders>
          </w:tcPr>
          <w:p w:rsidR="00877D00" w:rsidRDefault="00877D00" w:rsidP="00C7551B">
            <w:pPr>
              <w:pStyle w:val="Style2"/>
              <w:ind w:right="46"/>
              <w:jc w:val="center"/>
              <w:rPr>
                <w:rStyle w:val="CharacterStyle1"/>
                <w:spacing w:val="2"/>
                <w:sz w:val="24"/>
                <w:szCs w:val="24"/>
              </w:rPr>
            </w:pPr>
          </w:p>
          <w:p w:rsidR="00877D00" w:rsidRPr="001969AB" w:rsidRDefault="00877D00" w:rsidP="00C7551B">
            <w:pPr>
              <w:pStyle w:val="Style2"/>
              <w:ind w:right="46"/>
              <w:jc w:val="center"/>
              <w:rPr>
                <w:rStyle w:val="CharacterStyle1"/>
                <w:spacing w:val="2"/>
                <w:sz w:val="24"/>
                <w:szCs w:val="24"/>
              </w:rPr>
            </w:pPr>
            <w:r>
              <w:rPr>
                <w:rStyle w:val="CharacterStyle1"/>
                <w:spacing w:val="2"/>
                <w:sz w:val="24"/>
                <w:szCs w:val="24"/>
              </w:rPr>
              <w:t>522,91 ha</w:t>
            </w:r>
          </w:p>
        </w:tc>
        <w:tc>
          <w:tcPr>
            <w:tcW w:w="5220" w:type="dxa"/>
            <w:tcBorders>
              <w:top w:val="single" w:sz="5" w:space="0" w:color="auto"/>
              <w:left w:val="single" w:sz="5" w:space="0" w:color="auto"/>
              <w:bottom w:val="single" w:sz="5" w:space="0" w:color="auto"/>
              <w:right w:val="single" w:sz="5" w:space="0" w:color="auto"/>
            </w:tcBorders>
          </w:tcPr>
          <w:p w:rsidR="00877D00" w:rsidRPr="001969AB" w:rsidRDefault="00877D00" w:rsidP="00C7551B">
            <w:pPr>
              <w:pStyle w:val="Style3"/>
              <w:jc w:val="both"/>
              <w:rPr>
                <w:rStyle w:val="CharacterStyle1"/>
                <w:b/>
                <w:spacing w:val="2"/>
                <w:sz w:val="24"/>
                <w:szCs w:val="24"/>
              </w:rPr>
            </w:pPr>
            <w:r>
              <w:rPr>
                <w:rStyle w:val="CharacterStyle1"/>
                <w:b/>
                <w:spacing w:val="2"/>
                <w:sz w:val="24"/>
                <w:szCs w:val="24"/>
              </w:rPr>
              <w:t xml:space="preserve">               </w:t>
            </w:r>
            <w:r w:rsidRPr="001969AB">
              <w:rPr>
                <w:rStyle w:val="CharacterStyle1"/>
                <w:b/>
                <w:spacing w:val="2"/>
                <w:sz w:val="24"/>
                <w:szCs w:val="24"/>
              </w:rPr>
              <w:t>Vatra satului</w:t>
            </w:r>
          </w:p>
          <w:p w:rsidR="00877D00" w:rsidRPr="001969AB" w:rsidRDefault="00877D00" w:rsidP="00C7551B">
            <w:pPr>
              <w:pStyle w:val="Style2"/>
              <w:ind w:right="274"/>
              <w:jc w:val="center"/>
              <w:rPr>
                <w:rStyle w:val="CharacterStyle1"/>
                <w:spacing w:val="2"/>
                <w:sz w:val="24"/>
                <w:szCs w:val="24"/>
              </w:rPr>
            </w:pPr>
            <w:r w:rsidRPr="001969AB">
              <w:rPr>
                <w:rStyle w:val="CharacterStyle1"/>
                <w:spacing w:val="2"/>
                <w:sz w:val="24"/>
                <w:szCs w:val="24"/>
              </w:rPr>
              <w:t>- Locuinte. zone verzi, productie, dotari pu</w:t>
            </w:r>
            <w:r>
              <w:rPr>
                <w:rStyle w:val="CharacterStyle1"/>
                <w:spacing w:val="2"/>
                <w:sz w:val="24"/>
                <w:szCs w:val="24"/>
              </w:rPr>
              <w:t xml:space="preserve">blice </w:t>
            </w:r>
          </w:p>
        </w:tc>
      </w:tr>
      <w:tr w:rsidR="00877D00" w:rsidTr="00877D00">
        <w:trPr>
          <w:trHeight w:hRule="exact" w:val="642"/>
        </w:trPr>
        <w:tc>
          <w:tcPr>
            <w:tcW w:w="1338" w:type="dxa"/>
            <w:tcBorders>
              <w:top w:val="single" w:sz="5" w:space="0" w:color="auto"/>
              <w:left w:val="single" w:sz="5" w:space="0" w:color="auto"/>
              <w:bottom w:val="single" w:sz="5" w:space="0" w:color="auto"/>
              <w:right w:val="single" w:sz="5" w:space="0" w:color="auto"/>
            </w:tcBorders>
            <w:vAlign w:val="center"/>
          </w:tcPr>
          <w:p w:rsidR="00877D00" w:rsidRPr="001969AB" w:rsidRDefault="00877D00" w:rsidP="00C7551B">
            <w:pPr>
              <w:pStyle w:val="Style1"/>
              <w:adjustRightInd/>
              <w:jc w:val="center"/>
              <w:rPr>
                <w:b/>
                <w:bCs/>
                <w:spacing w:val="2"/>
                <w:sz w:val="28"/>
                <w:szCs w:val="28"/>
              </w:rPr>
            </w:pPr>
            <w:r>
              <w:rPr>
                <w:b/>
                <w:bCs/>
                <w:spacing w:val="2"/>
                <w:sz w:val="28"/>
                <w:szCs w:val="28"/>
              </w:rPr>
              <w:t>T4</w:t>
            </w:r>
          </w:p>
        </w:tc>
        <w:tc>
          <w:tcPr>
            <w:tcW w:w="2790" w:type="dxa"/>
            <w:tcBorders>
              <w:top w:val="single" w:sz="5" w:space="0" w:color="auto"/>
              <w:left w:val="single" w:sz="5" w:space="0" w:color="auto"/>
              <w:bottom w:val="single" w:sz="5" w:space="0" w:color="auto"/>
              <w:right w:val="single" w:sz="5" w:space="0" w:color="auto"/>
            </w:tcBorders>
          </w:tcPr>
          <w:p w:rsidR="00877D00" w:rsidRDefault="00877D00" w:rsidP="00C7551B">
            <w:pPr>
              <w:pStyle w:val="Style2"/>
              <w:ind w:right="46"/>
              <w:jc w:val="center"/>
              <w:rPr>
                <w:rStyle w:val="CharacterStyle1"/>
                <w:spacing w:val="2"/>
                <w:sz w:val="24"/>
                <w:szCs w:val="24"/>
              </w:rPr>
            </w:pPr>
          </w:p>
          <w:p w:rsidR="00877D00" w:rsidRPr="001969AB" w:rsidRDefault="00877D00" w:rsidP="00C7551B">
            <w:pPr>
              <w:pStyle w:val="Style2"/>
              <w:ind w:right="46"/>
              <w:jc w:val="center"/>
              <w:rPr>
                <w:rStyle w:val="CharacterStyle1"/>
                <w:spacing w:val="2"/>
                <w:sz w:val="24"/>
                <w:szCs w:val="24"/>
              </w:rPr>
            </w:pPr>
            <w:r>
              <w:rPr>
                <w:rStyle w:val="CharacterStyle1"/>
                <w:spacing w:val="2"/>
                <w:sz w:val="24"/>
                <w:szCs w:val="24"/>
              </w:rPr>
              <w:t xml:space="preserve">    0,69 ha</w:t>
            </w:r>
          </w:p>
        </w:tc>
        <w:tc>
          <w:tcPr>
            <w:tcW w:w="5220" w:type="dxa"/>
            <w:tcBorders>
              <w:top w:val="single" w:sz="5" w:space="0" w:color="auto"/>
              <w:left w:val="single" w:sz="5" w:space="0" w:color="auto"/>
              <w:bottom w:val="single" w:sz="5" w:space="0" w:color="auto"/>
              <w:right w:val="single" w:sz="5" w:space="0" w:color="auto"/>
            </w:tcBorders>
          </w:tcPr>
          <w:p w:rsidR="00877D00" w:rsidRDefault="00877D00" w:rsidP="00877D00">
            <w:pPr>
              <w:pStyle w:val="Style3"/>
              <w:rPr>
                <w:rStyle w:val="CharacterStyle1"/>
                <w:b/>
                <w:spacing w:val="2"/>
                <w:sz w:val="24"/>
                <w:szCs w:val="24"/>
              </w:rPr>
            </w:pPr>
          </w:p>
          <w:p w:rsidR="00877D00" w:rsidRPr="001969AB" w:rsidRDefault="00877D00" w:rsidP="00877D00">
            <w:pPr>
              <w:pStyle w:val="Style3"/>
              <w:numPr>
                <w:ilvl w:val="0"/>
                <w:numId w:val="5"/>
              </w:numPr>
              <w:jc w:val="both"/>
              <w:rPr>
                <w:rStyle w:val="CharacterStyle1"/>
                <w:b/>
                <w:spacing w:val="2"/>
                <w:sz w:val="24"/>
                <w:szCs w:val="24"/>
              </w:rPr>
            </w:pPr>
            <w:r>
              <w:rPr>
                <w:rStyle w:val="CharacterStyle1"/>
                <w:b/>
                <w:spacing w:val="2"/>
                <w:sz w:val="24"/>
                <w:szCs w:val="24"/>
              </w:rPr>
              <w:t>Gospodărie comunală, rampa deșeuri</w:t>
            </w:r>
          </w:p>
        </w:tc>
      </w:tr>
      <w:tr w:rsidR="00877D00" w:rsidTr="00877D00">
        <w:trPr>
          <w:trHeight w:hRule="exact" w:val="557"/>
        </w:trPr>
        <w:tc>
          <w:tcPr>
            <w:tcW w:w="1338"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877D00" w:rsidRPr="00CF6305" w:rsidRDefault="00877D00" w:rsidP="00C7551B">
            <w:pPr>
              <w:pStyle w:val="Style1"/>
              <w:adjustRightInd/>
              <w:rPr>
                <w:rFonts w:ascii="Arial Black" w:hAnsi="Arial Black"/>
                <w:spacing w:val="2"/>
                <w:sz w:val="24"/>
                <w:szCs w:val="24"/>
              </w:rPr>
            </w:pPr>
            <w:r w:rsidRPr="00CF6305">
              <w:rPr>
                <w:rFonts w:ascii="Arial Black" w:hAnsi="Arial Black"/>
                <w:spacing w:val="2"/>
                <w:sz w:val="24"/>
                <w:szCs w:val="24"/>
              </w:rPr>
              <w:lastRenderedPageBreak/>
              <w:t>TOTAL:</w:t>
            </w:r>
          </w:p>
        </w:tc>
        <w:tc>
          <w:tcPr>
            <w:tcW w:w="8010" w:type="dxa"/>
            <w:gridSpan w:val="2"/>
            <w:tcBorders>
              <w:top w:val="single" w:sz="5" w:space="0" w:color="auto"/>
              <w:left w:val="single" w:sz="5" w:space="0" w:color="auto"/>
              <w:bottom w:val="single" w:sz="5" w:space="0" w:color="auto"/>
              <w:right w:val="single" w:sz="5" w:space="0" w:color="auto"/>
            </w:tcBorders>
            <w:shd w:val="clear" w:color="auto" w:fill="D5DCE4" w:themeFill="text2" w:themeFillTint="33"/>
          </w:tcPr>
          <w:p w:rsidR="00877D00" w:rsidRPr="00CF6305" w:rsidRDefault="00877D00" w:rsidP="00C7551B">
            <w:pPr>
              <w:pStyle w:val="Style1"/>
              <w:adjustRightInd/>
              <w:jc w:val="right"/>
              <w:rPr>
                <w:rFonts w:ascii="Arial Black" w:hAnsi="Arial Black"/>
                <w:spacing w:val="2"/>
                <w:sz w:val="24"/>
                <w:szCs w:val="24"/>
              </w:rPr>
            </w:pPr>
            <w:r>
              <w:rPr>
                <w:rStyle w:val="CharacterStyle1"/>
                <w:rFonts w:ascii="Arial Black" w:hAnsi="Arial Black"/>
                <w:spacing w:val="2"/>
                <w:sz w:val="24"/>
                <w:szCs w:val="24"/>
              </w:rPr>
              <w:t>523,60 ha.</w:t>
            </w:r>
          </w:p>
        </w:tc>
      </w:tr>
    </w:tbl>
    <w:p w:rsidR="00877D00" w:rsidRDefault="00877D00" w:rsidP="00877D00">
      <w:pPr>
        <w:rPr>
          <w:rFonts w:ascii="Arial Black" w:eastAsia="Calibri" w:hAnsi="Arial Black" w:cs="Times New Roman"/>
          <w:b/>
          <w:bCs/>
          <w:sz w:val="32"/>
          <w:szCs w:val="32"/>
        </w:rPr>
      </w:pPr>
      <w:r w:rsidRPr="00C54186">
        <w:rPr>
          <w:rFonts w:ascii="Arial Black" w:eastAsia="Calibri" w:hAnsi="Arial Black" w:cs="Times New Roman"/>
          <w:b/>
          <w:bCs/>
          <w:spacing w:val="-12"/>
          <w:sz w:val="32"/>
          <w:szCs w:val="32"/>
        </w:rPr>
        <w:t xml:space="preserve">SUPRAFATA TRUPURILOR DIN INTRAVILAN </w:t>
      </w:r>
    </w:p>
    <w:p w:rsidR="00CB221D" w:rsidRDefault="00CB221D" w:rsidP="00E32329">
      <w:pPr>
        <w:jc w:val="both"/>
        <w:rPr>
          <w:rFonts w:cs="Times New Roman"/>
          <w:b/>
          <w:color w:val="002060"/>
          <w:szCs w:val="24"/>
        </w:rPr>
      </w:pPr>
    </w:p>
    <w:p w:rsidR="009D25CE" w:rsidRDefault="009D25CE" w:rsidP="00E32329">
      <w:pPr>
        <w:jc w:val="both"/>
        <w:rPr>
          <w:rFonts w:cs="Times New Roman"/>
          <w:b/>
          <w:color w:val="002060"/>
          <w:szCs w:val="24"/>
        </w:rPr>
      </w:pPr>
    </w:p>
    <w:p w:rsidR="009D25CE" w:rsidRDefault="009D25CE" w:rsidP="00E32329">
      <w:pPr>
        <w:jc w:val="both"/>
        <w:rPr>
          <w:rFonts w:cs="Times New Roman"/>
          <w:b/>
          <w:color w:val="002060"/>
          <w:szCs w:val="24"/>
        </w:rPr>
      </w:pPr>
    </w:p>
    <w:p w:rsidR="009D25CE" w:rsidRDefault="009D25CE"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t>11. ZONE ȘI SUBZONE FUNCȚIONALE</w:t>
      </w:r>
      <w:r w:rsidR="00CB221D" w:rsidRPr="00CB221D">
        <w:rPr>
          <w:rFonts w:cs="Times New Roman"/>
          <w:b/>
          <w:color w:val="002060"/>
          <w:szCs w:val="24"/>
        </w:rPr>
        <w:t xml:space="preserve"> / UNITĂȚI TERIRORIALE DE REFERINȚĂ</w:t>
      </w:r>
      <w:r w:rsidRPr="00CB221D">
        <w:rPr>
          <w:rFonts w:cs="Times New Roman"/>
          <w:b/>
          <w:color w:val="002060"/>
          <w:szCs w:val="24"/>
        </w:rPr>
        <w:t xml:space="preserve">   </w:t>
      </w: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Pentru toate unitatile teritoriale de referinta se mai adauga un criteriu de diferentiere a prevederilor regulamentului :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CF66C0" w:rsidRDefault="00933187" w:rsidP="009D25CE">
      <w:pPr>
        <w:jc w:val="both"/>
      </w:pPr>
      <w:r w:rsidRPr="005D383D">
        <w:rPr>
          <w:rFonts w:ascii="Arial Black" w:hAnsi="Arial Black"/>
          <w:b/>
        </w:rPr>
        <w:t>C</w:t>
      </w:r>
      <w:r>
        <w:rPr>
          <w:b/>
        </w:rPr>
        <w:t xml:space="preserve"> – </w:t>
      </w:r>
      <w:r w:rsidR="00CF66C0">
        <w:t>zona ocupă 6,28</w:t>
      </w:r>
      <w:r w:rsidRPr="00933187">
        <w:t xml:space="preserve"> ha</w:t>
      </w:r>
      <w:r>
        <w:rPr>
          <w:b/>
        </w:rPr>
        <w:t xml:space="preserve"> </w:t>
      </w:r>
      <w:r w:rsidR="00CF66C0">
        <w:t xml:space="preserve">reprezentând 1,19 </w:t>
      </w:r>
      <w:r w:rsidRPr="00933187">
        <w:t>% din teritoriul intravilan al localității</w:t>
      </w:r>
      <w:r>
        <w:t>; cup</w:t>
      </w:r>
      <w:r w:rsidR="005D383D">
        <w:t>r</w:t>
      </w:r>
      <w:r w:rsidR="00CF66C0">
        <w:t>inde 8</w:t>
      </w:r>
      <w:r w:rsidR="009D25CE">
        <w:t xml:space="preserve"> </w:t>
      </w:r>
      <w:r w:rsidR="00CF66C0">
        <w:t xml:space="preserve">subzone /UTR </w:t>
      </w:r>
      <w:r>
        <w:t>:</w:t>
      </w:r>
    </w:p>
    <w:p w:rsidR="00CF66C0" w:rsidRDefault="00CF66C0" w:rsidP="00CF66C0">
      <w:pPr>
        <w:pStyle w:val="Listparagraf"/>
      </w:pPr>
      <w:r w:rsidRPr="008060DE">
        <w:rPr>
          <w:b/>
        </w:rPr>
        <w:t xml:space="preserve">Ce1 </w:t>
      </w:r>
      <w:r>
        <w:t>– Zona central propusă prin reconversie funcțională (2,69ha)</w:t>
      </w:r>
    </w:p>
    <w:p w:rsidR="00CF66C0" w:rsidRDefault="00CF66C0" w:rsidP="00CF66C0">
      <w:pPr>
        <w:pStyle w:val="Listparagraf"/>
      </w:pPr>
      <w:r>
        <w:rPr>
          <w:b/>
        </w:rPr>
        <w:t xml:space="preserve">Ce2 </w:t>
      </w:r>
      <w:r>
        <w:t>– Școala general, grădiniță</w:t>
      </w:r>
    </w:p>
    <w:p w:rsidR="00CF66C0" w:rsidRDefault="00CF66C0" w:rsidP="00CF66C0">
      <w:pPr>
        <w:pStyle w:val="Listparagraf"/>
      </w:pPr>
      <w:r>
        <w:rPr>
          <w:b/>
        </w:rPr>
        <w:t xml:space="preserve">Ce3 </w:t>
      </w:r>
      <w:r>
        <w:t>– Magazin mixt</w:t>
      </w:r>
    </w:p>
    <w:p w:rsidR="00CF66C0" w:rsidRDefault="00CF66C0" w:rsidP="00CF66C0">
      <w:pPr>
        <w:pStyle w:val="Listparagraf"/>
      </w:pPr>
      <w:r>
        <w:rPr>
          <w:b/>
        </w:rPr>
        <w:lastRenderedPageBreak/>
        <w:t xml:space="preserve">Ce4 </w:t>
      </w:r>
      <w:r>
        <w:t>– Biserică</w:t>
      </w:r>
    </w:p>
    <w:p w:rsidR="00CF66C0" w:rsidRDefault="00CF66C0" w:rsidP="00CF66C0">
      <w:pPr>
        <w:pStyle w:val="Listparagraf"/>
      </w:pPr>
      <w:r>
        <w:rPr>
          <w:b/>
        </w:rPr>
        <w:t xml:space="preserve">Ce5 </w:t>
      </w:r>
      <w:r>
        <w:t>– Biserica Ortodoxă monument</w:t>
      </w:r>
    </w:p>
    <w:p w:rsidR="00CF66C0" w:rsidRDefault="00CF66C0" w:rsidP="00CF66C0">
      <w:pPr>
        <w:pStyle w:val="Listparagraf"/>
      </w:pPr>
      <w:r>
        <w:rPr>
          <w:b/>
        </w:rPr>
        <w:t xml:space="preserve">Ce6 </w:t>
      </w:r>
      <w:r>
        <w:t>– Biserica Reformată</w:t>
      </w:r>
    </w:p>
    <w:p w:rsidR="00CF66C0" w:rsidRDefault="00CF66C0" w:rsidP="00CF66C0">
      <w:pPr>
        <w:pStyle w:val="Listparagraf"/>
      </w:pPr>
      <w:r>
        <w:rPr>
          <w:b/>
        </w:rPr>
        <w:t xml:space="preserve">Ce7 </w:t>
      </w:r>
      <w:r>
        <w:t>– Zona centru cartier Ambravediu</w:t>
      </w:r>
    </w:p>
    <w:p w:rsidR="00CF66C0" w:rsidRDefault="00CF66C0" w:rsidP="00CF66C0">
      <w:pPr>
        <w:pStyle w:val="Listparagraf"/>
      </w:pPr>
      <w:r>
        <w:rPr>
          <w:b/>
        </w:rPr>
        <w:t xml:space="preserve">Ce8 </w:t>
      </w:r>
      <w:r>
        <w:t>– Zona centru de cartier propus în zona locuințe viitoare Lv1</w:t>
      </w:r>
    </w:p>
    <w:p w:rsidR="00CF66C0" w:rsidRDefault="00CF66C0" w:rsidP="009D25CE">
      <w:pPr>
        <w:jc w:val="both"/>
      </w:pPr>
    </w:p>
    <w:p w:rsidR="00517C62" w:rsidRDefault="00517C62" w:rsidP="00F23C33">
      <w:pPr>
        <w:pStyle w:val="Listparagraf"/>
        <w:jc w:val="both"/>
      </w:pPr>
    </w:p>
    <w:p w:rsidR="00517C62" w:rsidRDefault="00517C62" w:rsidP="00F23C33">
      <w:pPr>
        <w:pStyle w:val="Listparagraf"/>
        <w:jc w:val="both"/>
      </w:pPr>
    </w:p>
    <w:tbl>
      <w:tblPr>
        <w:tblStyle w:val="Tabelgril"/>
        <w:tblW w:w="0" w:type="auto"/>
        <w:tblInd w:w="85" w:type="dxa"/>
        <w:shd w:val="clear" w:color="auto" w:fill="BFBFBF" w:themeFill="background1" w:themeFillShade="BF"/>
        <w:tblLook w:val="04A0" w:firstRow="1" w:lastRow="0" w:firstColumn="1" w:lastColumn="0" w:noHBand="0" w:noVBand="1"/>
      </w:tblPr>
      <w:tblGrid>
        <w:gridCol w:w="9265"/>
      </w:tblGrid>
      <w:tr w:rsidR="00F23C33" w:rsidTr="009D25CE">
        <w:tc>
          <w:tcPr>
            <w:tcW w:w="9265" w:type="dxa"/>
            <w:shd w:val="clear" w:color="auto" w:fill="BFBFBF" w:themeFill="background1" w:themeFillShade="BF"/>
          </w:tcPr>
          <w:p w:rsidR="00F23C33" w:rsidRPr="00C64D49" w:rsidRDefault="00F23C33" w:rsidP="00F23C33">
            <w:pPr>
              <w:jc w:val="both"/>
              <w:rPr>
                <w:b/>
              </w:rPr>
            </w:pPr>
            <w:r w:rsidRPr="00C64D49">
              <w:rPr>
                <w:b/>
                <w:color w:val="002060"/>
              </w:rPr>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complementare </w:t>
      </w:r>
      <w:r w:rsidR="00C13AEE">
        <w:t>: ocupă</w:t>
      </w:r>
      <w:r w:rsidR="00CF66C0">
        <w:t xml:space="preserve"> 433,92 ha, adică 82,87 </w:t>
      </w:r>
      <w:r>
        <w:t xml:space="preserve">% din teritoriul intravilan și </w:t>
      </w:r>
      <w:r w:rsidR="00C64D49">
        <w:t>cuprinde gospodăriile existente și terenurile pentru care există solicitări de construire de locuințe;  Este compusă din</w:t>
      </w:r>
      <w:r w:rsidR="00CF66C0">
        <w:t xml:space="preserve"> 6</w:t>
      </w:r>
      <w:r w:rsidR="00C13AEE">
        <w:t xml:space="preserve"> subzone</w:t>
      </w:r>
      <w:r w:rsidR="00CF66C0">
        <w:t>/UTR</w:t>
      </w:r>
      <w:r>
        <w:t>:</w:t>
      </w:r>
    </w:p>
    <w:p w:rsidR="004C369F" w:rsidRDefault="00F23C33" w:rsidP="004C369F">
      <w:pPr>
        <w:pStyle w:val="Listparagraf"/>
        <w:numPr>
          <w:ilvl w:val="0"/>
          <w:numId w:val="2"/>
        </w:numPr>
        <w:jc w:val="both"/>
      </w:pPr>
      <w:r>
        <w:rPr>
          <w:b/>
        </w:rPr>
        <w:t>Le</w:t>
      </w:r>
      <w:r w:rsidR="00C13AEE">
        <w:rPr>
          <w:b/>
        </w:rPr>
        <w:t>1</w:t>
      </w:r>
      <w:r w:rsidR="00CF66C0">
        <w:rPr>
          <w:b/>
        </w:rPr>
        <w:t>, Le2, Le3, Le4</w:t>
      </w:r>
      <w:r>
        <w:rPr>
          <w:b/>
        </w:rPr>
        <w:t xml:space="preserve">: </w:t>
      </w:r>
      <w:r w:rsidR="004C369F">
        <w:t>locuințe existente cu o suprafață de</w:t>
      </w:r>
      <w:r w:rsidR="00C64D49">
        <w:t xml:space="preserve"> </w:t>
      </w:r>
      <w:r w:rsidR="00CF66C0">
        <w:t xml:space="preserve">146,65 ha, adică  </w:t>
      </w:r>
      <w:r w:rsidR="00C13AEE">
        <w:t>2</w:t>
      </w:r>
      <w:r w:rsidR="00CF66C0">
        <w:t>8</w:t>
      </w:r>
      <w:r w:rsidR="00C13AEE">
        <w:t>,5</w:t>
      </w:r>
      <w:r w:rsidR="00CF66C0">
        <w:t>0</w:t>
      </w:r>
      <w:r w:rsidR="004C369F">
        <w:t xml:space="preserve"> % din teritoriul intravilan</w:t>
      </w:r>
      <w:r w:rsidR="005D383D">
        <w:t xml:space="preserve">; este o zonă fără restricție de construire; </w:t>
      </w:r>
    </w:p>
    <w:p w:rsidR="00F23C33" w:rsidRPr="00F23C33" w:rsidRDefault="00F23C33" w:rsidP="00C13AEE">
      <w:pPr>
        <w:pStyle w:val="Listparagraf"/>
        <w:jc w:val="both"/>
      </w:pPr>
    </w:p>
    <w:p w:rsidR="00C13AEE" w:rsidRPr="00CF66C0" w:rsidRDefault="00F23C33" w:rsidP="00CF66C0">
      <w:pPr>
        <w:pStyle w:val="Listparagraf"/>
        <w:numPr>
          <w:ilvl w:val="0"/>
          <w:numId w:val="2"/>
        </w:numPr>
        <w:jc w:val="both"/>
      </w:pPr>
      <w:r w:rsidRPr="004C369F">
        <w:rPr>
          <w:b/>
        </w:rPr>
        <w:t>Lv</w:t>
      </w:r>
      <w:r w:rsidR="00CF66C0">
        <w:rPr>
          <w:b/>
        </w:rPr>
        <w:t xml:space="preserve">1, Lv2 </w:t>
      </w:r>
      <w:r w:rsidRPr="004C369F">
        <w:rPr>
          <w:b/>
        </w:rPr>
        <w:t>:</w:t>
      </w:r>
      <w:r w:rsidR="004C369F" w:rsidRPr="004C369F">
        <w:rPr>
          <w:b/>
        </w:rPr>
        <w:t xml:space="preserve"> </w:t>
      </w:r>
      <w:r w:rsidR="004C369F">
        <w:t>locuințe vi</w:t>
      </w:r>
      <w:r w:rsidR="00CF66C0">
        <w:t>itoare cu o suprafață de 287,27 ha, adică   54,85 % din teritoriul intravilan;</w:t>
      </w:r>
    </w:p>
    <w:p w:rsidR="0054444C" w:rsidRDefault="0054444C" w:rsidP="0054444C">
      <w:pPr>
        <w:pStyle w:val="Listparagraf"/>
      </w:pPr>
    </w:p>
    <w:p w:rsidR="00F23C33" w:rsidRDefault="0054444C" w:rsidP="0054444C">
      <w:pPr>
        <w:pStyle w:val="Listparagraf"/>
        <w:jc w:val="both"/>
      </w:pPr>
      <w:r>
        <w:t xml:space="preserve">Subzona Lv este </w:t>
      </w:r>
      <w:r w:rsidR="005D383D">
        <w:t>omogenă din punct de vedere al condițiilor; se instituie interdicție temporară de construire până la elaborare/aprobare a unor planuri urbalistice de zonă (parcelare, echipare).</w:t>
      </w:r>
    </w:p>
    <w:p w:rsidR="00517C62" w:rsidRDefault="00517C62" w:rsidP="00517C62">
      <w:pPr>
        <w:pStyle w:val="Listparagraf"/>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D383D" w:rsidTr="005D383D">
        <w:tc>
          <w:tcPr>
            <w:tcW w:w="9350" w:type="dxa"/>
            <w:shd w:val="clear" w:color="auto" w:fill="BFBFBF" w:themeFill="background1" w:themeFillShade="BF"/>
          </w:tcPr>
          <w:p w:rsidR="005D383D" w:rsidRPr="005D383D" w:rsidRDefault="005D383D" w:rsidP="005D383D">
            <w:pPr>
              <w:jc w:val="both"/>
              <w:rPr>
                <w:b/>
              </w:rPr>
            </w:pPr>
            <w:r w:rsidRPr="005D383D">
              <w:rPr>
                <w:b/>
              </w:rPr>
              <w:t xml:space="preserve">ZONA </w:t>
            </w:r>
            <w:r>
              <w:rPr>
                <w:b/>
              </w:rPr>
              <w:t xml:space="preserve">MIXTĂ: </w:t>
            </w:r>
            <w:r w:rsidR="00CF66C0">
              <w:rPr>
                <w:b/>
              </w:rPr>
              <w:t xml:space="preserve">ACTIVITĂȚI ECONOMICE, </w:t>
            </w:r>
            <w:r>
              <w:rPr>
                <w:b/>
              </w:rPr>
              <w:t>UNITĂȚI AGRICOLE ȘI INDUSTRIALE, SERVICII</w:t>
            </w:r>
          </w:p>
        </w:tc>
      </w:tr>
    </w:tbl>
    <w:p w:rsidR="005D383D" w:rsidRDefault="005D383D" w:rsidP="005D383D">
      <w:pPr>
        <w:jc w:val="both"/>
      </w:pPr>
    </w:p>
    <w:p w:rsidR="005D383D" w:rsidRDefault="005D383D" w:rsidP="005D383D">
      <w:pPr>
        <w:jc w:val="both"/>
      </w:pPr>
      <w:r w:rsidRPr="005D383D">
        <w:rPr>
          <w:rFonts w:ascii="Arial Black" w:hAnsi="Arial Black"/>
          <w:b/>
        </w:rPr>
        <w:t>M</w:t>
      </w:r>
      <w:r>
        <w:rPr>
          <w:rFonts w:ascii="Arial Black" w:hAnsi="Arial Black"/>
          <w:b/>
        </w:rPr>
        <w:t xml:space="preserve"> </w:t>
      </w:r>
      <w:r>
        <w:rPr>
          <w:rFonts w:cs="Times New Roman"/>
          <w:b/>
        </w:rPr>
        <w:t xml:space="preserve">- </w:t>
      </w:r>
      <w:r w:rsidRPr="00933187">
        <w:t xml:space="preserve">zona </w:t>
      </w:r>
      <w:r w:rsidR="00CF66C0">
        <w:t>ocupă 2,55</w:t>
      </w:r>
      <w:r w:rsidRPr="00933187">
        <w:t xml:space="preserve"> ha</w:t>
      </w:r>
      <w:r>
        <w:rPr>
          <w:b/>
        </w:rPr>
        <w:t xml:space="preserve"> </w:t>
      </w:r>
      <w:r w:rsidR="0054444C">
        <w:t>reprezentând 0</w:t>
      </w:r>
      <w:r w:rsidR="00CF66C0">
        <w:t>,48</w:t>
      </w:r>
      <w:r w:rsidR="0054444C">
        <w:t xml:space="preserve"> </w:t>
      </w:r>
      <w:r w:rsidRPr="00933187">
        <w:t>% din teritoriul intravilan al localității</w:t>
      </w:r>
      <w:r w:rsidR="00CF66C0">
        <w:t>; cuprinde 3</w:t>
      </w:r>
      <w:r w:rsidR="0054444C">
        <w:t xml:space="preserve"> </w:t>
      </w:r>
      <w:r>
        <w:t>U.T.R.:</w:t>
      </w:r>
    </w:p>
    <w:p w:rsidR="0054444C" w:rsidRPr="0054444C" w:rsidRDefault="0054444C" w:rsidP="005D383D">
      <w:pPr>
        <w:jc w:val="both"/>
        <w:rPr>
          <w:b/>
        </w:rPr>
      </w:pPr>
      <w:r>
        <w:rPr>
          <w:b/>
        </w:rPr>
        <w:tab/>
        <w:t>Me1</w:t>
      </w:r>
      <w:r w:rsidR="00CF66C0">
        <w:rPr>
          <w:b/>
        </w:rPr>
        <w:t>, Me2, Me3</w:t>
      </w:r>
      <w:r>
        <w:rPr>
          <w:b/>
        </w:rPr>
        <w:t xml:space="preserve"> – </w:t>
      </w:r>
      <w:r w:rsidRPr="0054444C">
        <w:t>producție agricolă, industrial și servicii existente.</w:t>
      </w: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lastRenderedPageBreak/>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CF66C0">
        <w:t>ocupă 40,68</w:t>
      </w:r>
      <w:r w:rsidRPr="00933187">
        <w:t xml:space="preserve"> ha</w:t>
      </w:r>
      <w:r>
        <w:rPr>
          <w:b/>
        </w:rPr>
        <w:t xml:space="preserve"> </w:t>
      </w:r>
      <w:r w:rsidR="00CF66C0">
        <w:t>reprezentând  7,76</w:t>
      </w:r>
      <w:r w:rsidRPr="00933187">
        <w:t>% din teritoriul intravilan al localității</w:t>
      </w:r>
      <w:r w:rsidR="00CF66C0">
        <w:t>; cuprinde 1</w:t>
      </w:r>
      <w:r>
        <w:t xml:space="preserve"> U.T.R.:</w:t>
      </w:r>
    </w:p>
    <w:p w:rsidR="00517C62" w:rsidRDefault="00CF66C0" w:rsidP="00517C62">
      <w:pPr>
        <w:pStyle w:val="Listparagraf"/>
        <w:numPr>
          <w:ilvl w:val="0"/>
          <w:numId w:val="2"/>
        </w:numPr>
        <w:jc w:val="both"/>
        <w:rPr>
          <w:rFonts w:cs="Times New Roman"/>
        </w:rPr>
      </w:pPr>
      <w:r>
        <w:rPr>
          <w:rFonts w:cs="Times New Roman"/>
          <w:b/>
        </w:rPr>
        <w:t>Zvpa</w:t>
      </w:r>
      <w:r w:rsidR="00C477DC">
        <w:rPr>
          <w:rFonts w:cs="Times New Roman"/>
          <w:b/>
        </w:rPr>
        <w:t xml:space="preserve"> </w:t>
      </w:r>
      <w:r w:rsidR="00517C62">
        <w:rPr>
          <w:rFonts w:cs="Times New Roman"/>
        </w:rPr>
        <w:t xml:space="preserve">: zona </w:t>
      </w:r>
      <w:r>
        <w:rPr>
          <w:rFonts w:cs="Times New Roman"/>
        </w:rPr>
        <w:t>verde de protecție ape;</w:t>
      </w:r>
    </w:p>
    <w:p w:rsidR="005F5C35" w:rsidRPr="005F5C35" w:rsidRDefault="005F5C35" w:rsidP="00C477DC">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C477DC" w:rsidRDefault="009626DF" w:rsidP="005F5C35">
      <w:pPr>
        <w:jc w:val="both"/>
      </w:pPr>
      <w:r>
        <w:rPr>
          <w:rFonts w:ascii="Arial Black" w:hAnsi="Arial Black"/>
        </w:rPr>
        <w:t>G</w:t>
      </w:r>
      <w:r w:rsidR="005F5C35">
        <w:rPr>
          <w:rFonts w:ascii="Arial Black" w:hAnsi="Arial Black"/>
        </w:rPr>
        <w:t xml:space="preserve"> </w:t>
      </w:r>
      <w:r w:rsidR="005F5C35">
        <w:rPr>
          <w:rFonts w:cs="Times New Roman"/>
        </w:rPr>
        <w:t xml:space="preserve">- </w:t>
      </w:r>
      <w:r w:rsidR="005F5C35" w:rsidRPr="00933187">
        <w:t xml:space="preserve">zona </w:t>
      </w:r>
      <w:r>
        <w:t>ocupă 9,22</w:t>
      </w:r>
      <w:r w:rsidR="005F5C35" w:rsidRPr="00933187">
        <w:t xml:space="preserve"> ha</w:t>
      </w:r>
      <w:r w:rsidR="005F5C35">
        <w:rPr>
          <w:b/>
        </w:rPr>
        <w:t xml:space="preserve"> </w:t>
      </w:r>
      <w:r>
        <w:t>reprezentând  1</w:t>
      </w:r>
      <w:r w:rsidR="00C477DC">
        <w:t>,</w:t>
      </w:r>
      <w:r>
        <w:t>7</w:t>
      </w:r>
      <w:r w:rsidR="00C477DC">
        <w:t>5</w:t>
      </w:r>
      <w:r w:rsidR="005F5C35" w:rsidRPr="00933187">
        <w:t>% din teritoriul intravilan al localității</w:t>
      </w:r>
      <w:r w:rsidR="00C477DC">
        <w:t xml:space="preserve">; </w:t>
      </w:r>
    </w:p>
    <w:p w:rsidR="005F5C35" w:rsidRDefault="00C477DC" w:rsidP="005F5C35">
      <w:pPr>
        <w:jc w:val="both"/>
      </w:pPr>
      <w:r>
        <w:t xml:space="preserve">cuprinde 2 </w:t>
      </w:r>
      <w:r w:rsidR="005F5C35">
        <w:t>U.T.R.:</w:t>
      </w:r>
    </w:p>
    <w:p w:rsidR="00C477DC" w:rsidRDefault="00C477DC" w:rsidP="00C15DE8">
      <w:pPr>
        <w:pStyle w:val="Listparagraf"/>
        <w:numPr>
          <w:ilvl w:val="0"/>
          <w:numId w:val="2"/>
        </w:numPr>
        <w:jc w:val="both"/>
      </w:pPr>
      <w:r>
        <w:rPr>
          <w:b/>
        </w:rPr>
        <w:t>G</w:t>
      </w:r>
      <w:r w:rsidR="00C15DE8">
        <w:rPr>
          <w:b/>
        </w:rPr>
        <w:t xml:space="preserve">ce1 – </w:t>
      </w:r>
      <w:r w:rsidR="00C15DE8">
        <w:t xml:space="preserve">cimitirul existent, </w:t>
      </w:r>
    </w:p>
    <w:p w:rsidR="00517C62" w:rsidRPr="009626DF" w:rsidRDefault="009626DF" w:rsidP="00683217">
      <w:pPr>
        <w:pStyle w:val="Listparagraf"/>
        <w:numPr>
          <w:ilvl w:val="0"/>
          <w:numId w:val="2"/>
        </w:numPr>
        <w:jc w:val="both"/>
        <w:rPr>
          <w:rFonts w:cs="Times New Roman"/>
        </w:rPr>
      </w:pPr>
      <w:r>
        <w:rPr>
          <w:b/>
        </w:rPr>
        <w:t xml:space="preserve">PG </w:t>
      </w:r>
      <w:r w:rsidR="00C15DE8" w:rsidRPr="00C15DE8">
        <w:rPr>
          <w:b/>
        </w:rPr>
        <w:t xml:space="preserve"> –</w:t>
      </w:r>
      <w:r>
        <w:t xml:space="preserve"> platforma gunoi</w:t>
      </w:r>
    </w:p>
    <w:p w:rsidR="009626DF" w:rsidRPr="00C15DE8" w:rsidRDefault="009626DF" w:rsidP="009626DF">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9626DF">
        <w:rPr>
          <w:rFonts w:cs="Times New Roman"/>
        </w:rPr>
        <w:t xml:space="preserve">ie – ocupă o suprafață de 18,47 ha adică 3,52 </w:t>
      </w:r>
      <w:r w:rsidR="003B61F8">
        <w:rPr>
          <w:rFonts w:cs="Times New Roman"/>
        </w:rPr>
        <w:t>% din intr</w:t>
      </w:r>
      <w:r w:rsidR="009626DF">
        <w:rPr>
          <w:rFonts w:cs="Times New Roman"/>
        </w:rPr>
        <w:t>avilanul localității; cuprinde 1</w:t>
      </w:r>
      <w:r w:rsidR="003B61F8">
        <w:rPr>
          <w:rFonts w:cs="Times New Roman"/>
        </w:rPr>
        <w:t xml:space="preserve"> U.T.R.:</w:t>
      </w:r>
    </w:p>
    <w:p w:rsidR="003B61F8" w:rsidRP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3B61F8" w:rsidRDefault="003B61F8" w:rsidP="009626DF">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Pr>
          <w:rFonts w:cs="Times New Roman"/>
        </w:rPr>
        <w:t xml:space="preserve">- – ocupă o suprafață de </w:t>
      </w:r>
      <w:r w:rsidR="009626DF">
        <w:rPr>
          <w:rFonts w:cs="Times New Roman"/>
        </w:rPr>
        <w:t>12,48 ha adică 3,38</w:t>
      </w:r>
      <w:r w:rsidR="00C477DC">
        <w:rPr>
          <w:rFonts w:cs="Times New Roman"/>
        </w:rPr>
        <w:t xml:space="preserve"> </w:t>
      </w:r>
      <w:r>
        <w:rPr>
          <w:rFonts w:cs="Times New Roman"/>
        </w:rPr>
        <w:t>% din suprafața cuprinsă în intr</w:t>
      </w:r>
      <w:r w:rsidR="00C477DC">
        <w:rPr>
          <w:rFonts w:cs="Times New Roman"/>
        </w:rPr>
        <w:t>avilanul localității; cuprinde 1</w:t>
      </w:r>
      <w:r>
        <w:rPr>
          <w:rFonts w:cs="Times New Roman"/>
        </w:rPr>
        <w:t xml:space="preserve"> U.T.R.:</w:t>
      </w:r>
    </w:p>
    <w:p w:rsidR="00517C62" w:rsidRDefault="003B61F8" w:rsidP="00C52F45">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BC409B" w:rsidRPr="00C477DC" w:rsidRDefault="00BC409B" w:rsidP="00C477DC">
      <w:pPr>
        <w:pStyle w:val="Listparagraf"/>
        <w:jc w:val="both"/>
        <w:rPr>
          <w:rFonts w:cs="Times New Roman"/>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lastRenderedPageBreak/>
        <w:t xml:space="preserve">Prevederile regulamentului au fost adaptate cu un grad ridicat de flexibilitate pentru a permite dezvoltarea acestora. </w:t>
      </w:r>
    </w:p>
    <w:p w:rsidR="00BC409B" w:rsidRDefault="00BC409B"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9626DF">
      <w:pPr>
        <w:jc w:val="both"/>
      </w:pPr>
    </w:p>
    <w:p w:rsidR="00C477DC" w:rsidRDefault="00C477DC"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anume :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1.2. Schimbarea destinatiei terenurilor agricole din intravilan in vederea autorizarii constructiilor se realizeaza in conditiile art. 4 din R.G.U. si anume :</w:t>
      </w:r>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lastRenderedPageBreak/>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subsolului ,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anume :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xml:space="preserve">- Autorizarea executarii lucrarilor prevazute la aliniatul de mai sus este permisa numai cu avizul primarului si al autoritatilor de gospodarire a apelor si cu asigurarea masurilor de aparare a </w:t>
      </w:r>
      <w:r>
        <w:lastRenderedPageBreak/>
        <w:t>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anume :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lastRenderedPageBreak/>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30.01.2000 :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lastRenderedPageBreak/>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supraveghere sau sapatura arheologica .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protectie :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Daca se doreste autorizarea unor constructii noi in cadrul acestor zone de protectie ,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lastRenderedPageBreak/>
        <w:t xml:space="preserve"> 1. Prin parcelare se intelege operatiunea de divizare a unei suprafete de teren in minimum 4 loturi alaturate , care devin parcele cadastrale distincte si vor fi inregistrate ca atare in Cartea funciara. </w:t>
      </w:r>
    </w:p>
    <w:p w:rsidR="00F07DBC" w:rsidRDefault="00F07DBC" w:rsidP="00F07DBC">
      <w:pPr>
        <w:ind w:firstLine="720"/>
        <w:jc w:val="both"/>
      </w:pPr>
      <w:r>
        <w:t xml:space="preserve">2. Terenul afectat unei parcelari comporta parti comune (strazi ,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constructie ,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t>SECTIUNEA II : CONDITII DE REALIZARE A PARCELARILOR NOI</w:t>
      </w:r>
      <w:r>
        <w:t xml:space="preserve"> </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Se va aproba parcelarea unui teren intravilan ,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vigoare .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 xml:space="preserve">Conform O.U.G. nr. 7/2011 ,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lastRenderedPageBreak/>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1500mp ,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sunt :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parte .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lastRenderedPageBreak/>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Prin deschiderea la strada in sensul prezentului regulament se intelege distanta/lungimea perpendicularei pe limita laterala opusa masurata in punctul cel mai apropiat de aliniament .</w:t>
      </w:r>
    </w:p>
    <w:p w:rsidR="00B71739" w:rsidRDefault="00B71739" w:rsidP="00B71739">
      <w:pPr>
        <w:jc w:val="both"/>
      </w:pPr>
      <w:r>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sus .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lastRenderedPageBreak/>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are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IV :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parcelare .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lastRenderedPageBreak/>
        <w:t xml:space="preserve">2. La parcelarile unor terenuri cu suprafata mai mare de 70 000 mp –– in afara indeplinirii celorlalte conditii de parcelare, trebuie sa se prevada pe langa terenul necesar deschiderii strazilor, o suprafata de teren pentru scopuri publice (comert, scoala, biserica, terenuri de sport, etc) . Aceasta suprafata va fi de minim 5 % din intinderea totala a terenului – pentru terenurile cu suprafata intre 50000 si 200000mp si de min. 7 % pentru terenurile in suprafata mai mare de 200000mp . </w:t>
      </w:r>
    </w:p>
    <w:p w:rsidR="00683217" w:rsidRDefault="00683217" w:rsidP="00683217">
      <w:pPr>
        <w:jc w:val="both"/>
        <w:rPr>
          <w:b/>
        </w:rPr>
      </w:pPr>
      <w:r w:rsidRPr="00683217">
        <w:rPr>
          <w:b/>
        </w:rPr>
        <w:t xml:space="preserve">SECTIUNEA V :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SRI ,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lastRenderedPageBreak/>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8C5F96" w:rsidRDefault="008C5F96" w:rsidP="008C5F96">
      <w:pPr>
        <w:jc w:val="both"/>
      </w:pPr>
    </w:p>
    <w:p w:rsidR="008C5F96" w:rsidRDefault="008C5F96" w:rsidP="008C5F96">
      <w:pPr>
        <w:jc w:val="both"/>
      </w:pPr>
    </w:p>
    <w:p w:rsidR="008C5F96" w:rsidRPr="008C5F96" w:rsidRDefault="008C5F96" w:rsidP="008C5F96">
      <w:pPr>
        <w:jc w:val="both"/>
        <w:rPr>
          <w:b/>
        </w:rPr>
      </w:pPr>
      <w:r w:rsidRPr="008C5F96">
        <w:rPr>
          <w:b/>
        </w:rPr>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Zona central</w:t>
      </w:r>
      <w:r w:rsidR="00C477DC">
        <w:t>ă</w:t>
      </w:r>
      <w:r>
        <w:t xml:space="preserve"> și celelalte zone cu funcțiuni complexe de interes public cuprind  institutii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r w:rsidR="00C477DC">
        <w:t>(policlinică și dispensar veterinar)</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general ,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lastRenderedPageBreak/>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0B0080" w:rsidP="008C5F96">
      <w:pPr>
        <w:jc w:val="both"/>
      </w:pPr>
      <w:r>
        <w:rPr>
          <w:b/>
        </w:rPr>
        <w:t xml:space="preserve">– UTILIZARI INTERZISE </w:t>
      </w:r>
      <w:r w:rsidR="005F2D84">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0B0080" w:rsidP="005F2D84">
      <w:pPr>
        <w:jc w:val="both"/>
        <w:rPr>
          <w:b/>
        </w:rPr>
      </w:pPr>
      <w:r>
        <w:rPr>
          <w:b/>
        </w:rPr>
        <w:lastRenderedPageBreak/>
        <w:t xml:space="preserve"> – INTERDICTII TEMPORARE </w:t>
      </w:r>
      <w:r w:rsidR="005F2D84" w:rsidRPr="005F2D84">
        <w:rPr>
          <w:b/>
        </w:rPr>
        <w:t xml:space="preserve">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t xml:space="preserve">Articolul 8 </w:t>
      </w:r>
    </w:p>
    <w:p w:rsidR="005F2D84" w:rsidRDefault="000B0080" w:rsidP="005F2D84">
      <w:pPr>
        <w:jc w:val="both"/>
      </w:pPr>
      <w:r>
        <w:rPr>
          <w:b/>
        </w:rPr>
        <w:t xml:space="preserve">– INTERDICTII PERMANENTE </w:t>
      </w:r>
      <w:r w:rsidR="005F2D84">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w:t>
      </w:r>
      <w:r w:rsidR="000B0080">
        <w:rPr>
          <w:b/>
        </w:rPr>
        <w:t xml:space="preserve">EA FATA DE PUNCTELE CARDINALE: </w:t>
      </w:r>
    </w:p>
    <w:p w:rsidR="005F2D84" w:rsidRDefault="005F2D84" w:rsidP="005F2D84">
      <w:pPr>
        <w:ind w:firstLine="720"/>
        <w:jc w:val="both"/>
      </w:pPr>
      <w:r>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w:t>
      </w:r>
      <w:r w:rsidR="000B0080">
        <w:rPr>
          <w:b/>
        </w:rPr>
        <w:t xml:space="preserve"> PUBLICE: </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xml:space="preserve">– </w:t>
      </w:r>
      <w:r w:rsidR="000B0080">
        <w:rPr>
          <w:b/>
        </w:rPr>
        <w:t xml:space="preserve">AMPLASAREA FATA DE ALINIAMENT: </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lastRenderedPageBreak/>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lastRenderedPageBreak/>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lastRenderedPageBreak/>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lastRenderedPageBreak/>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t xml:space="preserve">Articolul 16 </w:t>
      </w:r>
    </w:p>
    <w:p w:rsidR="00214A04" w:rsidRPr="00214A04" w:rsidRDefault="00214A04" w:rsidP="00214A04">
      <w:pPr>
        <w:jc w:val="both"/>
        <w:rPr>
          <w:b/>
        </w:rPr>
      </w:pPr>
      <w:r w:rsidRPr="00214A04">
        <w:rPr>
          <w:b/>
        </w:rPr>
        <w:t>– REALIZAR</w:t>
      </w:r>
      <w:r w:rsidR="000B0080">
        <w:rPr>
          <w:b/>
        </w:rPr>
        <w:t xml:space="preserve">EA DE RETELE TEHNICO-EDILITARE </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0B0080" w:rsidP="0095002F">
      <w:pPr>
        <w:jc w:val="both"/>
      </w:pPr>
      <w:r>
        <w:rPr>
          <w:b/>
        </w:rPr>
        <w:t xml:space="preserve">– PARCELARE </w:t>
      </w:r>
      <w:r w:rsidR="0095002F">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lastRenderedPageBreak/>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w:t>
      </w:r>
      <w:r w:rsidR="000B0080">
        <w:rPr>
          <w:b/>
        </w:rPr>
        <w:t xml:space="preserve">ALTIMEA CONSTRUCTIILOR </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w:t>
      </w:r>
      <w:r>
        <w:lastRenderedPageBreak/>
        <w:t xml:space="preserve">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0B0080" w:rsidP="0095002F">
      <w:pPr>
        <w:jc w:val="both"/>
        <w:rPr>
          <w:b/>
        </w:rPr>
      </w:pPr>
      <w:r>
        <w:rPr>
          <w:b/>
        </w:rPr>
        <w:t xml:space="preserve">– PARCAJE </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0B0080" w:rsidP="0095002F">
      <w:pPr>
        <w:jc w:val="both"/>
        <w:rPr>
          <w:b/>
        </w:rPr>
      </w:pPr>
      <w:r>
        <w:rPr>
          <w:b/>
        </w:rPr>
        <w:t xml:space="preserve">– SPATII PLANTATE </w:t>
      </w:r>
      <w:r w:rsidR="0095002F" w:rsidRPr="0095002F">
        <w:rPr>
          <w:b/>
        </w:rPr>
        <w:t xml:space="preserve"> </w:t>
      </w:r>
    </w:p>
    <w:p w:rsidR="0095002F" w:rsidRDefault="0095002F" w:rsidP="0095002F">
      <w:pPr>
        <w:ind w:firstLine="720"/>
        <w:jc w:val="both"/>
      </w:pPr>
      <w:r>
        <w:lastRenderedPageBreak/>
        <w:t xml:space="preserve">- spatiile neconstruite si neocupate de accese si trotuare de garda vor fi inierbate si plantate cu un arbore la fiecare 100 mp; </w:t>
      </w:r>
    </w:p>
    <w:p w:rsidR="0095002F" w:rsidRDefault="0095002F" w:rsidP="0095002F">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0B0080" w:rsidP="0095002F">
      <w:pPr>
        <w:jc w:val="both"/>
        <w:rPr>
          <w:b/>
        </w:rPr>
      </w:pPr>
      <w:r>
        <w:rPr>
          <w:b/>
        </w:rPr>
        <w:t xml:space="preserve">– IMPREJMUIRI </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 xml:space="preserve">ie, ca stresini, copertina. Curtile de aerisire cu suprafata pana la 2,0 mp inclusiv, intra in suprafata construita. Pentru parcelele a caror capacitate de ocupare si utilizare a fost epuizata (prin </w:t>
      </w:r>
      <w:r>
        <w:lastRenderedPageBreak/>
        <w:t>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0B0080">
      <w:pPr>
        <w:shd w:val="clear" w:color="auto" w:fill="BFBFBF" w:themeFill="background1" w:themeFillShade="BF"/>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0B0080">
        <w:tc>
          <w:tcPr>
            <w:tcW w:w="9350" w:type="dxa"/>
            <w:shd w:val="clear" w:color="auto" w:fill="BFBFBF" w:themeFill="background1" w:themeFillShade="BF"/>
          </w:tcPr>
          <w:p w:rsidR="002F0189" w:rsidRPr="002F0189" w:rsidRDefault="002F0189" w:rsidP="000B0080">
            <w:pPr>
              <w:shd w:val="clear" w:color="auto" w:fill="BFBFBF" w:themeFill="background1" w:themeFillShade="BF"/>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lastRenderedPageBreak/>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lastRenderedPageBreak/>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ica parcelari ,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lastRenderedPageBreak/>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parcelari , reparcelari. </w:t>
      </w:r>
    </w:p>
    <w:p w:rsidR="00C15278" w:rsidRDefault="000531FA" w:rsidP="00C15278">
      <w:pPr>
        <w:ind w:firstLine="720"/>
        <w:jc w:val="both"/>
      </w:pPr>
      <w:r>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parcelari ,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w:t>
      </w:r>
      <w:r>
        <w:lastRenderedPageBreak/>
        <w:t>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lastRenderedPageBreak/>
        <w:t xml:space="preserve">- se vor respecta prospectele strazilor prevazute prin P.U.G., plansele Cai de Comunicatie si Profile Transversale </w:t>
      </w:r>
      <w:r w:rsidR="00B3317E">
        <w:t>;</w:t>
      </w:r>
    </w:p>
    <w:p w:rsidR="00B3317E" w:rsidRDefault="00B3317E" w:rsidP="00B3317E">
      <w:pPr>
        <w:jc w:val="both"/>
      </w:pPr>
    </w:p>
    <w:p w:rsidR="00B3317E" w:rsidRPr="00B3317E" w:rsidRDefault="00B3317E" w:rsidP="00B3317E">
      <w:pPr>
        <w:jc w:val="both"/>
        <w:rPr>
          <w:b/>
        </w:rPr>
      </w:pPr>
      <w:r w:rsidRPr="00B3317E">
        <w:rPr>
          <w:b/>
        </w:rPr>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lastRenderedPageBreak/>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lastRenderedPageBreak/>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lastRenderedPageBreak/>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lastRenderedPageBreak/>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lastRenderedPageBreak/>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lastRenderedPageBreak/>
        <w:t>-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complementare )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lastRenderedPageBreak/>
        <w:t xml:space="preserve">- spatiile neconstruite si neocupate de accese si trotuare de garda vor fi inierbate si plantate cu un arbore la fiecare 100 mp; </w:t>
      </w:r>
    </w:p>
    <w:p w:rsidR="00750C22" w:rsidRDefault="00750C22" w:rsidP="00750C22">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Transversale :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lastRenderedPageBreak/>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pPr>
    </w:p>
    <w:tbl>
      <w:tblPr>
        <w:tblStyle w:val="Tabelgril"/>
        <w:tblW w:w="0" w:type="auto"/>
        <w:tblInd w:w="-5" w:type="dxa"/>
        <w:tblLook w:val="04A0" w:firstRow="1" w:lastRow="0" w:firstColumn="1" w:lastColumn="0" w:noHBand="0" w:noVBand="1"/>
      </w:tblPr>
      <w:tblGrid>
        <w:gridCol w:w="9350"/>
      </w:tblGrid>
      <w:tr w:rsidR="006D06C4" w:rsidTr="00026D0C">
        <w:tc>
          <w:tcPr>
            <w:tcW w:w="9350" w:type="dxa"/>
            <w:shd w:val="clear" w:color="auto" w:fill="BFBFBF" w:themeFill="background1" w:themeFillShade="BF"/>
          </w:tcPr>
          <w:p w:rsidR="006D06C4" w:rsidRDefault="009626DF" w:rsidP="006D06C4">
            <w:pPr>
              <w:jc w:val="both"/>
              <w:rPr>
                <w:b/>
              </w:rPr>
            </w:pPr>
            <w:r>
              <w:rPr>
                <w:b/>
              </w:rPr>
              <w:t xml:space="preserve">ACTIVITĂȚI ECONOMICE, </w:t>
            </w:r>
            <w:r w:rsidR="006D06C4">
              <w:rPr>
                <w:b/>
              </w:rPr>
              <w:t>ZONA MIXTĂ</w:t>
            </w:r>
            <w:r w:rsidR="005C2548">
              <w:rPr>
                <w:b/>
              </w:rPr>
              <w:t xml:space="preserve">, </w:t>
            </w:r>
            <w:r w:rsidR="006D06C4">
              <w:rPr>
                <w:b/>
              </w:rPr>
              <w:t xml:space="preserve">UNITĂȚI </w:t>
            </w:r>
            <w:r w:rsidR="005C2548">
              <w:rPr>
                <w:b/>
              </w:rPr>
              <w:t xml:space="preserve">INDUSTRIALE, </w:t>
            </w:r>
            <w:r w:rsidR="006D06C4">
              <w:rPr>
                <w:b/>
              </w:rPr>
              <w:t>AGRICOLE</w:t>
            </w:r>
            <w:r w:rsidR="005C2548">
              <w:rPr>
                <w:b/>
              </w:rPr>
              <w:t>,</w:t>
            </w:r>
            <w:r>
              <w:rPr>
                <w:b/>
              </w:rPr>
              <w:t xml:space="preserve"> </w:t>
            </w:r>
            <w:r w:rsidR="005C2548">
              <w:rPr>
                <w:b/>
              </w:rPr>
              <w:t>SERVICII</w:t>
            </w:r>
          </w:p>
        </w:tc>
      </w:tr>
    </w:tbl>
    <w:p w:rsidR="006D06C4" w:rsidRDefault="006D06C4" w:rsidP="006D06C4">
      <w:pPr>
        <w:jc w:val="both"/>
        <w:rPr>
          <w:b/>
        </w:rPr>
      </w:pPr>
    </w:p>
    <w:p w:rsidR="006D06C4" w:rsidRPr="006D06C4" w:rsidRDefault="006D06C4" w:rsidP="006D06C4">
      <w:pPr>
        <w:jc w:val="both"/>
        <w:rPr>
          <w:b/>
        </w:rPr>
      </w:pPr>
      <w:r w:rsidRPr="006D06C4">
        <w:rPr>
          <w:b/>
        </w:rPr>
        <w:t xml:space="preserve">CAPITOLUL 1 – GENERALITATI </w:t>
      </w:r>
    </w:p>
    <w:p w:rsidR="006D06C4" w:rsidRDefault="006D06C4" w:rsidP="006D06C4">
      <w:pPr>
        <w:ind w:firstLine="720"/>
        <w:jc w:val="both"/>
      </w:pPr>
      <w:r>
        <w:t xml:space="preserve">Zona se compune din terenurile ocupate de activitati productive de bunuri (productie “concreta” incluzand toate categoriile de activitati </w:t>
      </w:r>
      <w:r w:rsidR="005C2548">
        <w:t xml:space="preserve">industriale locale, </w:t>
      </w:r>
      <w:r>
        <w:t xml:space="preserve">agricole conform CAEN) si servicii (productie “abstracta” cuprinzand activitati manageriale, comerciale si tehnice pentru </w:t>
      </w:r>
      <w:r w:rsidR="005C2548">
        <w:t>industria locală, agricultură</w:t>
      </w:r>
      <w:r>
        <w:t>, cercetare, servicii pentru distributie, expunere si comercializare, la care se adauga diverse alte servicii pentru salariati si clienti, etc.).</w:t>
      </w:r>
    </w:p>
    <w:p w:rsidR="005C2548" w:rsidRDefault="006D06C4" w:rsidP="006D06C4">
      <w:pPr>
        <w:ind w:firstLine="720"/>
        <w:jc w:val="both"/>
      </w:pPr>
      <w:r>
        <w:t xml:space="preserve">Din aceasta zona fac parte atat unitatile existente care se mentin, se afla in proces de restructurare presupunand conversie in profile agricole diferite sau in profile de servicii pentru agricultura, distributie si comercializare, cat si terenurile rezervate pentru viitoare activitati productive si servicii. Pentru constructiile generatoare de riscuri tehnologice, stabilite in conformitate cu prevederile alin. (2) al art. 12 din R.G.U., prin ordin comun al ministrilor industriei, agriculturii si alimentatiei, apelor, padurilor si protectiei mediului, sanatatii, transporturilor, apararii nationale si de interne, se va solicita autorizatia de construire in conformitate cu conditiile impuse prin acordul de mediu. Riscul tehnologic este determinat de procesele </w:t>
      </w:r>
      <w:r w:rsidR="005C2548">
        <w:t xml:space="preserve">de producție </w:t>
      </w:r>
      <w:r>
        <w:t xml:space="preserve">care prezinta pericol de incendii, explozii, radiatii, surpari de teren sau de poluarea aerului, apei sau solului. Pentru intreprinderile care pot polua factori de mediu sau pot produce zgomot si vibratii se instituie zone de protectie sanitara </w:t>
      </w:r>
    </w:p>
    <w:p w:rsidR="005C2548" w:rsidRPr="00AA33B7" w:rsidRDefault="006D06C4" w:rsidP="005C2548">
      <w:pPr>
        <w:jc w:val="both"/>
        <w:rPr>
          <w:b/>
        </w:rPr>
      </w:pPr>
      <w:r w:rsidRPr="00AA33B7">
        <w:rPr>
          <w:b/>
        </w:rPr>
        <w:t xml:space="preserve">Articolul 1 </w:t>
      </w:r>
    </w:p>
    <w:p w:rsidR="006D06C4" w:rsidRDefault="006D06C4" w:rsidP="005C2548">
      <w:pPr>
        <w:ind w:firstLine="720"/>
        <w:jc w:val="both"/>
      </w:pPr>
      <w:r>
        <w:t xml:space="preserve">- Zona </w:t>
      </w:r>
      <w:r w:rsidR="002D28C0" w:rsidRPr="002D28C0">
        <w:t>mixtă, unități industriale, agricole,servicii</w:t>
      </w:r>
      <w:r w:rsidR="002D28C0">
        <w:t xml:space="preserve"> este compusă</w:t>
      </w:r>
      <w:r w:rsidR="000B0080">
        <w:t xml:space="preserve"> din 1 subzonă</w:t>
      </w:r>
      <w:r w:rsidR="002D28C0">
        <w:t xml:space="preserve"> /UTR după cum urmează:</w:t>
      </w:r>
    </w:p>
    <w:p w:rsidR="002D28C0" w:rsidRDefault="002D28C0" w:rsidP="000B0080">
      <w:pPr>
        <w:ind w:firstLine="720"/>
        <w:jc w:val="both"/>
      </w:pPr>
      <w:r>
        <w:t>-Me1 – producție agricolă, industrial</w:t>
      </w:r>
      <w:r w:rsidR="00AA33B7">
        <w:t>ă</w:t>
      </w:r>
      <w:r w:rsidR="000B0080">
        <w:t xml:space="preserve"> și servicii existente.</w:t>
      </w:r>
      <w:r>
        <w:t xml:space="preserve"> </w:t>
      </w:r>
    </w:p>
    <w:p w:rsidR="00AA33B7" w:rsidRPr="00AA33B7" w:rsidRDefault="00AA33B7" w:rsidP="00AA33B7">
      <w:pPr>
        <w:jc w:val="both"/>
        <w:rPr>
          <w:b/>
        </w:rPr>
      </w:pPr>
      <w:r w:rsidRPr="00AA33B7">
        <w:rPr>
          <w:b/>
        </w:rPr>
        <w:t xml:space="preserve">Articolul 2 </w:t>
      </w:r>
    </w:p>
    <w:p w:rsidR="00AA33B7" w:rsidRDefault="00AA33B7" w:rsidP="00AA33B7">
      <w:pPr>
        <w:jc w:val="both"/>
      </w:pPr>
      <w:r>
        <w:t>– Functiunea domi</w:t>
      </w:r>
      <w:r w:rsidR="00E220E0">
        <w:t xml:space="preserve">nanta a zonei este: - unitati de industrie locală și unități </w:t>
      </w:r>
      <w:r>
        <w:t>agricole mici si mijlocii de productie cu caracter co</w:t>
      </w:r>
      <w:r w:rsidR="00E220E0">
        <w:t>mpact</w:t>
      </w:r>
      <w:r>
        <w:t>, servicii;</w:t>
      </w:r>
    </w:p>
    <w:p w:rsidR="00AA33B7" w:rsidRPr="00AA33B7" w:rsidRDefault="00AA33B7" w:rsidP="00AA33B7">
      <w:pPr>
        <w:jc w:val="both"/>
        <w:rPr>
          <w:b/>
        </w:rPr>
      </w:pPr>
      <w:r w:rsidRPr="00AA33B7">
        <w:rPr>
          <w:b/>
        </w:rPr>
        <w:t xml:space="preserve">Articolul 3 </w:t>
      </w:r>
    </w:p>
    <w:p w:rsidR="002D28C0" w:rsidRDefault="00AA33B7" w:rsidP="00AA33B7">
      <w:pPr>
        <w:jc w:val="both"/>
      </w:pPr>
      <w:r>
        <w:lastRenderedPageBreak/>
        <w:t>– Functiunile complementare admise sunt: - zone verzi; - institutii si servicii complexe, locuințe de serviciu.</w:t>
      </w:r>
    </w:p>
    <w:p w:rsidR="00AA33B7" w:rsidRPr="00AA33B7" w:rsidRDefault="00AA33B7" w:rsidP="00AA33B7">
      <w:pPr>
        <w:jc w:val="both"/>
        <w:rPr>
          <w:b/>
        </w:rPr>
      </w:pPr>
      <w:r w:rsidRPr="00AA33B7">
        <w:rPr>
          <w:b/>
        </w:rPr>
        <w:t xml:space="preserve">CAPITOLUL 2 </w:t>
      </w:r>
    </w:p>
    <w:p w:rsidR="00AA33B7" w:rsidRPr="00AA33B7" w:rsidRDefault="00AA33B7" w:rsidP="00AA33B7">
      <w:pPr>
        <w:jc w:val="both"/>
        <w:rPr>
          <w:b/>
        </w:rPr>
      </w:pPr>
      <w:r w:rsidRPr="00AA33B7">
        <w:rPr>
          <w:b/>
        </w:rPr>
        <w:t xml:space="preserve">– UTILIZARE FUNCTIONALA </w:t>
      </w:r>
    </w:p>
    <w:p w:rsidR="00AA33B7" w:rsidRPr="00AA33B7" w:rsidRDefault="00AA33B7" w:rsidP="00AA33B7">
      <w:pPr>
        <w:jc w:val="both"/>
        <w:rPr>
          <w:b/>
        </w:rPr>
      </w:pPr>
      <w:r w:rsidRPr="00AA33B7">
        <w:rPr>
          <w:b/>
        </w:rPr>
        <w:t xml:space="preserve">Articolul 4 </w:t>
      </w:r>
    </w:p>
    <w:p w:rsidR="00AA33B7" w:rsidRPr="00AA33B7" w:rsidRDefault="00E220E0" w:rsidP="00AA33B7">
      <w:pPr>
        <w:jc w:val="both"/>
        <w:rPr>
          <w:b/>
        </w:rPr>
      </w:pPr>
      <w:r>
        <w:rPr>
          <w:b/>
        </w:rPr>
        <w:t xml:space="preserve">– UTILIZARI ADMISE </w:t>
      </w:r>
      <w:r w:rsidR="00AA33B7" w:rsidRPr="00AA33B7">
        <w:rPr>
          <w:b/>
        </w:rPr>
        <w:t xml:space="preserve"> </w:t>
      </w:r>
    </w:p>
    <w:p w:rsidR="00C33CC6" w:rsidRDefault="00AA33B7" w:rsidP="00AA33B7">
      <w:pPr>
        <w:jc w:val="both"/>
      </w:pPr>
      <w:r>
        <w:t xml:space="preserve">- activitati productive </w:t>
      </w:r>
      <w:r w:rsidR="00C33CC6">
        <w:t xml:space="preserve">în - unitati de industrie locală și unități agricole mici si mijlocii de productie cu caracter compact, servicii, </w:t>
      </w:r>
      <w:r>
        <w:t xml:space="preserve">avand in general marimi mici, </w:t>
      </w:r>
      <w:r w:rsidR="00C33CC6">
        <w:t>(</w:t>
      </w:r>
      <w:r>
        <w:t>destinate productiei, distributiei si depozitarii bunurilor si materialelor,</w:t>
      </w:r>
      <w:r w:rsidR="00C33CC6">
        <w:t xml:space="preserve"> creșterii animalelor și ferme păsări cu respectarea distanțelor de protecție corelate cu capacitățile  propuse, </w:t>
      </w:r>
      <w:r>
        <w:t xml:space="preserve"> cercetarii agricole si anumitor activitati comerciale care nu necesita suprafete mari de teren; - depozite si anexe agricole - saivan - sera - servicii pentru activitati agricole - locuinte de serviciu pentru personalul care asigura permanenta sau securitatea unitatilor. </w:t>
      </w:r>
    </w:p>
    <w:p w:rsidR="00C33CC6" w:rsidRPr="00C33CC6" w:rsidRDefault="00AA33B7" w:rsidP="00AA33B7">
      <w:pPr>
        <w:jc w:val="both"/>
        <w:rPr>
          <w:b/>
        </w:rPr>
      </w:pPr>
      <w:r w:rsidRPr="00C33CC6">
        <w:rPr>
          <w:b/>
        </w:rPr>
        <w:t xml:space="preserve">Articolul 5 </w:t>
      </w:r>
    </w:p>
    <w:p w:rsidR="00C33CC6" w:rsidRPr="00C33CC6" w:rsidRDefault="00C33CC6" w:rsidP="00AA33B7">
      <w:pPr>
        <w:jc w:val="both"/>
        <w:rPr>
          <w:b/>
        </w:rPr>
      </w:pPr>
      <w:r w:rsidRPr="00C33CC6">
        <w:rPr>
          <w:b/>
        </w:rPr>
        <w:t xml:space="preserve">– UTILIZARI ADMISE CU CONDITII </w:t>
      </w:r>
      <w:r w:rsidR="00AA33B7" w:rsidRPr="00C33CC6">
        <w:rPr>
          <w:b/>
        </w:rPr>
        <w:t xml:space="preserve"> </w:t>
      </w:r>
    </w:p>
    <w:p w:rsidR="00C33CC6" w:rsidRDefault="00AA33B7" w:rsidP="00AA33B7">
      <w:pPr>
        <w:jc w:val="both"/>
      </w:pPr>
      <w:r>
        <w:t xml:space="preserve">- oricare din functiunile de la articolul de mai sus cu conditia rezolvarii in interiorul parcelei a tuturor exigentelor de igiena si protectie sanitara conform normelor in vigoare </w:t>
      </w:r>
    </w:p>
    <w:p w:rsidR="00C33CC6" w:rsidRDefault="00AA33B7" w:rsidP="00AA33B7">
      <w:pPr>
        <w:jc w:val="both"/>
      </w:pPr>
      <w:r>
        <w:t xml:space="preserve">- oricare din functiunile de la articolul de mai sus cu conditia respectarii zonelor de protectie fata de retelele tehnico – edilitare. </w:t>
      </w:r>
    </w:p>
    <w:p w:rsidR="00C33CC6" w:rsidRDefault="00AA33B7" w:rsidP="00AA33B7">
      <w:pPr>
        <w:jc w:val="both"/>
      </w:pPr>
      <w:r>
        <w:t xml:space="preserve">- oricare din functiunile de la articolul de mai sus cu conditia respectarii zonelor de protectie de-a lungul cursurilor si acumularilor de apa. </w:t>
      </w:r>
    </w:p>
    <w:p w:rsidR="00C33CC6" w:rsidRDefault="00C33CC6" w:rsidP="00AA33B7">
      <w:pPr>
        <w:jc w:val="both"/>
      </w:pPr>
    </w:p>
    <w:p w:rsidR="00C33CC6" w:rsidRDefault="00AA33B7" w:rsidP="00AA33B7">
      <w:pPr>
        <w:jc w:val="both"/>
        <w:rPr>
          <w:b/>
        </w:rPr>
      </w:pPr>
      <w:r w:rsidRPr="00C33CC6">
        <w:rPr>
          <w:b/>
        </w:rPr>
        <w:t xml:space="preserve">Articolul 6 </w:t>
      </w:r>
    </w:p>
    <w:p w:rsidR="00C33CC6" w:rsidRPr="00C33CC6" w:rsidRDefault="00C33CC6" w:rsidP="00AA33B7">
      <w:pPr>
        <w:jc w:val="both"/>
        <w:rPr>
          <w:b/>
        </w:rPr>
      </w:pPr>
    </w:p>
    <w:p w:rsidR="00C33CC6" w:rsidRPr="00C33CC6" w:rsidRDefault="00C33CC6" w:rsidP="00AA33B7">
      <w:pPr>
        <w:jc w:val="both"/>
        <w:rPr>
          <w:b/>
        </w:rPr>
      </w:pPr>
      <w:r w:rsidRPr="00C33CC6">
        <w:rPr>
          <w:b/>
        </w:rPr>
        <w:t xml:space="preserve">– UTILIZARI INTERZISE </w:t>
      </w:r>
      <w:r w:rsidR="00AA33B7" w:rsidRPr="00C33CC6">
        <w:rPr>
          <w:b/>
        </w:rPr>
        <w:t xml:space="preserve"> </w:t>
      </w:r>
    </w:p>
    <w:p w:rsidR="00C33CC6" w:rsidRDefault="00AA33B7" w:rsidP="00C33CC6">
      <w:pPr>
        <w:ind w:firstLine="720"/>
        <w:jc w:val="both"/>
      </w:pPr>
      <w:r>
        <w:t xml:space="preserve">- locuinte si institutii publice </w:t>
      </w:r>
    </w:p>
    <w:p w:rsidR="00C33CC6" w:rsidRDefault="00AA33B7" w:rsidP="00C33CC6">
      <w:pPr>
        <w:ind w:firstLine="720"/>
        <w:jc w:val="both"/>
      </w:pPr>
      <w:r>
        <w:t xml:space="preserve">- constructii pe parcele care nu indeplinesc conditiile de suprafata minima si front la strada </w:t>
      </w:r>
    </w:p>
    <w:p w:rsidR="00C33CC6" w:rsidRPr="00C33CC6" w:rsidRDefault="00AA33B7" w:rsidP="00C33CC6">
      <w:pPr>
        <w:jc w:val="both"/>
        <w:rPr>
          <w:b/>
        </w:rPr>
      </w:pPr>
      <w:r w:rsidRPr="00C33CC6">
        <w:rPr>
          <w:b/>
        </w:rPr>
        <w:lastRenderedPageBreak/>
        <w:t xml:space="preserve">Articolul 7 </w:t>
      </w:r>
    </w:p>
    <w:p w:rsidR="00C33CC6" w:rsidRDefault="00AA33B7" w:rsidP="00C33CC6">
      <w:pPr>
        <w:jc w:val="both"/>
      </w:pPr>
      <w:r w:rsidRPr="00C33CC6">
        <w:rPr>
          <w:b/>
        </w:rPr>
        <w:t>– INTERDICTII TEMPORARE</w:t>
      </w:r>
      <w:r w:rsidR="00C33CC6">
        <w:t xml:space="preserve"> </w:t>
      </w:r>
    </w:p>
    <w:p w:rsidR="00C33CC6" w:rsidRDefault="00AA33B7" w:rsidP="00C33CC6">
      <w:pPr>
        <w:ind w:firstLine="720"/>
        <w:jc w:val="both"/>
      </w:pPr>
      <w:r>
        <w:t xml:space="preserve">- schimbarea utilizarii actuale a cladirilor existente, pana la intocmirea studiilor necesare si obtinerea avizelor legale; </w:t>
      </w:r>
    </w:p>
    <w:p w:rsidR="00AA33B7" w:rsidRDefault="00AA33B7" w:rsidP="00C33CC6">
      <w:pPr>
        <w:ind w:firstLine="720"/>
        <w:jc w:val="both"/>
      </w:pPr>
      <w:r>
        <w:t>- oricare din constructiile admise in intersectiile cu restrictie temporara pana la realizarea acestora</w:t>
      </w:r>
    </w:p>
    <w:p w:rsidR="00C33CC6" w:rsidRPr="00C33CC6" w:rsidRDefault="00C33CC6" w:rsidP="00C33CC6">
      <w:pPr>
        <w:jc w:val="both"/>
        <w:rPr>
          <w:b/>
        </w:rPr>
      </w:pPr>
      <w:r w:rsidRPr="00C33CC6">
        <w:rPr>
          <w:b/>
        </w:rPr>
        <w:t xml:space="preserve">Articolul 8 </w:t>
      </w:r>
    </w:p>
    <w:p w:rsidR="00C33CC6" w:rsidRDefault="00C33CC6" w:rsidP="00C33CC6">
      <w:pPr>
        <w:jc w:val="both"/>
      </w:pPr>
      <w:r w:rsidRPr="00C33CC6">
        <w:rPr>
          <w:b/>
        </w:rPr>
        <w:t>– INTERDICTII PERMANENTE</w:t>
      </w:r>
      <w:r>
        <w:t xml:space="preserve">  </w:t>
      </w:r>
    </w:p>
    <w:p w:rsidR="00C33CC6" w:rsidRDefault="00C33CC6" w:rsidP="00C33CC6">
      <w:pPr>
        <w:ind w:firstLine="720"/>
        <w:jc w:val="both"/>
      </w:pPr>
      <w:r>
        <w:t xml:space="preserve">- orice fel de constructie in zonele de protectie a retelelor tehnico-edilitare; </w:t>
      </w:r>
    </w:p>
    <w:p w:rsidR="00C33CC6" w:rsidRDefault="00C33CC6" w:rsidP="00C33CC6">
      <w:pPr>
        <w:ind w:firstLine="720"/>
        <w:jc w:val="both"/>
      </w:pPr>
      <w:r>
        <w:t xml:space="preserve">- orice fel de constructii si anexe care nu respecta normele sanitare si de protectia mediului in vigoare si care nu respecta distantele normate fata de zona de locuit. </w:t>
      </w:r>
    </w:p>
    <w:p w:rsidR="00C33CC6" w:rsidRPr="00C33CC6" w:rsidRDefault="00C33CC6" w:rsidP="00C33CC6">
      <w:pPr>
        <w:jc w:val="both"/>
        <w:rPr>
          <w:b/>
        </w:rPr>
      </w:pPr>
      <w:r w:rsidRPr="00C33CC6">
        <w:rPr>
          <w:b/>
        </w:rPr>
        <w:t xml:space="preserve">CAPITOLUL 3 </w:t>
      </w:r>
    </w:p>
    <w:p w:rsidR="00C33CC6" w:rsidRPr="00C33CC6" w:rsidRDefault="00C33CC6" w:rsidP="00C33CC6">
      <w:pPr>
        <w:jc w:val="both"/>
        <w:rPr>
          <w:b/>
        </w:rPr>
      </w:pPr>
      <w:r w:rsidRPr="00C33CC6">
        <w:rPr>
          <w:b/>
        </w:rPr>
        <w:t xml:space="preserve">– CONDITII DE AMPLASARE SI CONFORMARE A CONSTRUCTIILOR </w:t>
      </w:r>
    </w:p>
    <w:p w:rsidR="00C33CC6" w:rsidRDefault="00C33CC6" w:rsidP="00C33CC6">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w:t>
      </w:r>
    </w:p>
    <w:p w:rsidR="00C33CC6" w:rsidRDefault="00C33CC6" w:rsidP="00C33CC6">
      <w:pPr>
        <w:ind w:firstLine="720"/>
        <w:jc w:val="both"/>
      </w:pPr>
      <w:r>
        <w:t xml:space="preserve">In zona de protectie se instituie servitutile de utilitate publica si reglementarile de construire pentru: </w:t>
      </w:r>
    </w:p>
    <w:p w:rsidR="00C33CC6" w:rsidRDefault="00C33CC6" w:rsidP="00C33CC6">
      <w:pPr>
        <w:ind w:firstLine="720"/>
        <w:jc w:val="both"/>
      </w:pPr>
      <w:r>
        <w:t xml:space="preserve">- pastrarea si ameliorarea cadrului natural al monumentului prin inlaturarea sau diminuarea factorilor poluanti de orice natura. </w:t>
      </w:r>
    </w:p>
    <w:p w:rsidR="00C33CC6" w:rsidRDefault="00C33CC6" w:rsidP="00C33CC6">
      <w:pPr>
        <w:ind w:firstLine="720"/>
        <w:jc w:val="both"/>
      </w:pPr>
      <w:r>
        <w:t xml:space="preserve">- pastrarea si ameliorarea cadrului arhitectural- urbanistic al monumentului prin aprobarea si supravegherea construirii </w:t>
      </w:r>
    </w:p>
    <w:p w:rsidR="00C33CC6" w:rsidRDefault="00C33CC6" w:rsidP="00C33CC6">
      <w:pPr>
        <w:ind w:firstLine="720"/>
        <w:jc w:val="both"/>
      </w:pPr>
      <w:r>
        <w:t xml:space="preserve">- pastrarea si valorificarea potentialului arheologic </w:t>
      </w:r>
    </w:p>
    <w:p w:rsidR="00C33CC6" w:rsidRDefault="00C33CC6" w:rsidP="00C33CC6">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w:t>
      </w:r>
      <w:r>
        <w:lastRenderedPageBreak/>
        <w:t>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C33CC6" w:rsidRPr="00C33CC6" w:rsidRDefault="00C33CC6" w:rsidP="00C33CC6">
      <w:pPr>
        <w:jc w:val="both"/>
        <w:rPr>
          <w:b/>
        </w:rPr>
      </w:pPr>
      <w:r w:rsidRPr="00C33CC6">
        <w:rPr>
          <w:b/>
        </w:rPr>
        <w:t xml:space="preserve">3.1. REGULI DE AMPLASARE SI RETRAGERI MINIME OBLIGATORII </w:t>
      </w:r>
    </w:p>
    <w:p w:rsidR="00C33CC6" w:rsidRPr="00C33CC6" w:rsidRDefault="00C33CC6" w:rsidP="00C33CC6">
      <w:pPr>
        <w:jc w:val="both"/>
        <w:rPr>
          <w:b/>
        </w:rPr>
      </w:pPr>
      <w:r w:rsidRPr="00C33CC6">
        <w:rPr>
          <w:b/>
        </w:rPr>
        <w:t xml:space="preserve">Articolul 9 </w:t>
      </w:r>
    </w:p>
    <w:p w:rsidR="00C33CC6" w:rsidRPr="00C33CC6" w:rsidRDefault="00C33CC6" w:rsidP="00C33CC6">
      <w:pPr>
        <w:jc w:val="both"/>
        <w:rPr>
          <w:b/>
        </w:rPr>
      </w:pPr>
      <w:r w:rsidRPr="00C33CC6">
        <w:rPr>
          <w:b/>
        </w:rPr>
        <w:t>– ORIENTAREA FATA DE PUNCTELE CARDINALE</w:t>
      </w:r>
    </w:p>
    <w:p w:rsidR="00C33CC6" w:rsidRDefault="00C33CC6" w:rsidP="00C33CC6">
      <w:pPr>
        <w:ind w:firstLine="720"/>
        <w:jc w:val="both"/>
      </w:pPr>
      <w:r>
        <w:t xml:space="preserve"> - durata minima de insorire conform normelor sanitare este de o ora la solstitiul de iarna, in cazul orientarii celei mai favorabile (sud); </w:t>
      </w:r>
    </w:p>
    <w:p w:rsidR="00C33CC6" w:rsidRDefault="00C33CC6" w:rsidP="00C33CC6">
      <w:pPr>
        <w:ind w:firstLine="720"/>
        <w:jc w:val="both"/>
      </w:pPr>
      <w:r>
        <w:t xml:space="preserve">- pentru a evita amplasarea constructiilor in zona de umbra, se va respecta distanta intre cladiri mai mare sau cel putin egala cu inaltimea cladirii celei mai inalte dar nu mai putin de 3,00 m. </w:t>
      </w:r>
    </w:p>
    <w:p w:rsidR="00C33CC6" w:rsidRPr="00C33CC6" w:rsidRDefault="00C33CC6" w:rsidP="00C33CC6">
      <w:pPr>
        <w:jc w:val="both"/>
        <w:rPr>
          <w:b/>
        </w:rPr>
      </w:pPr>
      <w:r w:rsidRPr="00C33CC6">
        <w:rPr>
          <w:b/>
        </w:rPr>
        <w:t xml:space="preserve">Articolul 10 </w:t>
      </w:r>
    </w:p>
    <w:p w:rsidR="00C33CC6" w:rsidRPr="00C33CC6" w:rsidRDefault="00C33CC6" w:rsidP="00C33CC6">
      <w:pPr>
        <w:jc w:val="both"/>
        <w:rPr>
          <w:b/>
        </w:rPr>
      </w:pPr>
      <w:r w:rsidRPr="00C33CC6">
        <w:rPr>
          <w:b/>
        </w:rPr>
        <w:t>– AMPLASAREA FATA DE DRUMURILE PUBLICE:</w:t>
      </w:r>
    </w:p>
    <w:p w:rsidR="00C33CC6" w:rsidRDefault="00C33CC6" w:rsidP="00C33CC6">
      <w:pPr>
        <w:ind w:firstLine="720"/>
        <w:jc w:val="both"/>
      </w:pPr>
      <w:r>
        <w:t xml:space="preserve"> - se vor respecta prospectele strazilor prevazute prin P.U.G., plansele Cai de Comunicatie si Profile Transversale.</w:t>
      </w:r>
    </w:p>
    <w:p w:rsidR="00C33CC6" w:rsidRPr="00C33CC6" w:rsidRDefault="00C33CC6" w:rsidP="00C33CC6">
      <w:pPr>
        <w:jc w:val="both"/>
        <w:rPr>
          <w:b/>
        </w:rPr>
      </w:pPr>
      <w:r w:rsidRPr="00C33CC6">
        <w:rPr>
          <w:b/>
        </w:rPr>
        <w:t xml:space="preserve">Articolul 11 </w:t>
      </w:r>
    </w:p>
    <w:p w:rsidR="00C33CC6" w:rsidRPr="00C33CC6" w:rsidRDefault="00C33CC6" w:rsidP="00C33CC6">
      <w:pPr>
        <w:jc w:val="both"/>
        <w:rPr>
          <w:b/>
        </w:rPr>
      </w:pPr>
      <w:r w:rsidRPr="00C33CC6">
        <w:rPr>
          <w:b/>
        </w:rPr>
        <w:t xml:space="preserve">– AMPLASAREA FATA DE ALINIAMENT: </w:t>
      </w:r>
    </w:p>
    <w:p w:rsidR="00C33CC6" w:rsidRDefault="00C33CC6" w:rsidP="00C33CC6">
      <w:pPr>
        <w:ind w:firstLine="720"/>
        <w:jc w:val="both"/>
      </w:pPr>
      <w:r>
        <w:t xml:space="preserve">Aliniamentul este limita dintre domeniul public si domeniul privat. </w:t>
      </w:r>
    </w:p>
    <w:p w:rsidR="00C33CC6" w:rsidRDefault="00C33CC6" w:rsidP="00C33CC6">
      <w:pPr>
        <w:ind w:firstLine="720"/>
        <w:jc w:val="both"/>
      </w:pPr>
      <w:r>
        <w:t>- constructiile noi vor fi retrase de pe aliniament la o distanta de minim 6,00 metri.</w:t>
      </w:r>
    </w:p>
    <w:p w:rsidR="00C33CC6" w:rsidRDefault="00C33CC6" w:rsidP="00C33CC6">
      <w:pPr>
        <w:ind w:firstLine="720"/>
        <w:jc w:val="both"/>
      </w:pPr>
      <w:r>
        <w:t xml:space="preserve"> - in cazul in care pe parcelele cu functiuni similare, invecinate, constructiile sunt retrase de la aliniament, se va respecta retragerea existenta; </w:t>
      </w:r>
    </w:p>
    <w:p w:rsidR="00C33CC6" w:rsidRDefault="00C33CC6" w:rsidP="00C33CC6">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C33CC6" w:rsidRPr="00C33CC6" w:rsidRDefault="00C33CC6" w:rsidP="00C33CC6">
      <w:pPr>
        <w:ind w:firstLine="720"/>
        <w:jc w:val="both"/>
        <w:rPr>
          <w:b/>
        </w:rPr>
      </w:pPr>
      <w:r w:rsidRPr="00C33CC6">
        <w:rPr>
          <w:b/>
        </w:rPr>
        <w:t xml:space="preserve">Articolul 12 </w:t>
      </w:r>
    </w:p>
    <w:p w:rsidR="00C33CC6" w:rsidRPr="00C33CC6" w:rsidRDefault="00C33CC6" w:rsidP="00C33CC6">
      <w:pPr>
        <w:ind w:firstLine="720"/>
        <w:jc w:val="both"/>
        <w:rPr>
          <w:b/>
        </w:rPr>
      </w:pPr>
      <w:r w:rsidRPr="00C33CC6">
        <w:rPr>
          <w:b/>
        </w:rPr>
        <w:t xml:space="preserve">– AMPLASAREA IN INTERIORUL PARCELEI: </w:t>
      </w:r>
    </w:p>
    <w:p w:rsidR="006A7E98" w:rsidRDefault="00C33CC6" w:rsidP="00C33CC6">
      <w:pPr>
        <w:ind w:firstLine="720"/>
        <w:jc w:val="both"/>
      </w:pPr>
      <w:r>
        <w:lastRenderedPageBreak/>
        <w:t xml:space="preserve"> - cladirile pot fi alipite de constructiile de pe parcelele alaturate cu functiuni similare, situate pe limita de proprietate doar pentru a acoperi calcanele existente, in cazul in care acestea nu prezinta incompatibilitati (trepidatii, risc tehnologic); - in toate celelalte cazuri, cladirile se dispun izolat de limitele laterale ale parcelei la o distanta egala cu jumatate din inaltimea cladirii, dar nu mai putin de 6,00 metri (pentru cladirile noi); </w:t>
      </w:r>
    </w:p>
    <w:p w:rsidR="002D28C0" w:rsidRDefault="00C33CC6" w:rsidP="005C2548">
      <w:pPr>
        <w:ind w:firstLine="720"/>
        <w:jc w:val="both"/>
      </w:pPr>
      <w:r>
        <w:t>- in toate cazurile retragerea fata de limita posterioara a parcelei va fi de minim 6,00 metri;</w:t>
      </w:r>
    </w:p>
    <w:p w:rsidR="006A7E98" w:rsidRDefault="006A7E98" w:rsidP="006A7E98">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6A7E98" w:rsidRDefault="006A7E98" w:rsidP="006A7E98">
      <w:pPr>
        <w:ind w:firstLine="720"/>
        <w:jc w:val="both"/>
      </w:pPr>
      <w:r>
        <w:t xml:space="preserve">- nu se admite amplasarea, pe fatadele laterale orientate spre alte zone functionale (in special servicii publice si locuinte) a ferestrelor cu parapetul sub 1,90 metri de la nivelul solului </w:t>
      </w:r>
    </w:p>
    <w:p w:rsidR="006A7E98" w:rsidRPr="006A7E98" w:rsidRDefault="006A7E98" w:rsidP="006A7E98">
      <w:pPr>
        <w:jc w:val="both"/>
        <w:rPr>
          <w:b/>
        </w:rPr>
      </w:pPr>
      <w:r w:rsidRPr="006A7E98">
        <w:rPr>
          <w:b/>
        </w:rPr>
        <w:t xml:space="preserve">3.2. REGULI CU PRIVIRE LA ASIGURAREA ACCESELOR OBLIGATORII </w:t>
      </w:r>
    </w:p>
    <w:p w:rsidR="006A7E98" w:rsidRPr="006A7E98" w:rsidRDefault="006A7E98" w:rsidP="006A7E98">
      <w:pPr>
        <w:jc w:val="both"/>
        <w:rPr>
          <w:b/>
        </w:rPr>
      </w:pPr>
      <w:r w:rsidRPr="006A7E98">
        <w:rPr>
          <w:b/>
        </w:rPr>
        <w:t xml:space="preserve">Articolul 13 </w:t>
      </w:r>
    </w:p>
    <w:p w:rsidR="006A7E98" w:rsidRPr="006A7E98" w:rsidRDefault="006A7E98" w:rsidP="006A7E98">
      <w:pPr>
        <w:jc w:val="both"/>
        <w:rPr>
          <w:b/>
        </w:rPr>
      </w:pPr>
      <w:r w:rsidRPr="006A7E98">
        <w:rPr>
          <w:b/>
        </w:rPr>
        <w:t xml:space="preserve">– ACCESE CAROSABILE: </w:t>
      </w:r>
    </w:p>
    <w:p w:rsidR="006A7E98" w:rsidRDefault="006A7E98" w:rsidP="006A7E98">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6A7E98" w:rsidRDefault="006A7E98" w:rsidP="006A7E98">
      <w:pPr>
        <w:ind w:firstLine="720"/>
        <w:jc w:val="both"/>
      </w:pPr>
      <w:r>
        <w:t xml:space="preserve">- accesele in parcele, din drumurile judetene se vor asigura dintr-o dublura a cailor principale de circulatie; </w:t>
      </w:r>
    </w:p>
    <w:p w:rsidR="006A7E98" w:rsidRDefault="006A7E98" w:rsidP="006A7E98">
      <w:pPr>
        <w:ind w:firstLine="720"/>
        <w:jc w:val="both"/>
      </w:pPr>
      <w:r>
        <w:t>- se vor asigura trasee pentru transporturi agabaritice si grele.</w:t>
      </w:r>
    </w:p>
    <w:p w:rsidR="006A7E98" w:rsidRDefault="006A7E98" w:rsidP="006A7E98">
      <w:pPr>
        <w:ind w:firstLine="720"/>
        <w:jc w:val="both"/>
      </w:pPr>
      <w:r>
        <w:t xml:space="preserve"> - stationarea vehiculelor atat in timpul lucrarilor de constructii-reparatii, cat si in timpul functionarii cladirilor se va face in afara drumurilor publice, fiecare unitate avand prevazute in interiorul parcelei spatii de circulatie, incarcare si intoarcere; </w:t>
      </w:r>
    </w:p>
    <w:p w:rsidR="006A7E98" w:rsidRPr="006A7E98" w:rsidRDefault="006A7E98" w:rsidP="006A7E98">
      <w:pPr>
        <w:jc w:val="both"/>
        <w:rPr>
          <w:b/>
        </w:rPr>
      </w:pPr>
      <w:r w:rsidRPr="006A7E98">
        <w:rPr>
          <w:b/>
        </w:rPr>
        <w:t xml:space="preserve">Articolul 14 </w:t>
      </w:r>
    </w:p>
    <w:p w:rsidR="006A7E98" w:rsidRPr="006A7E98" w:rsidRDefault="006A7E98" w:rsidP="006A7E98">
      <w:pPr>
        <w:jc w:val="both"/>
        <w:rPr>
          <w:b/>
        </w:rPr>
      </w:pPr>
      <w:r w:rsidRPr="006A7E98">
        <w:rPr>
          <w:b/>
        </w:rPr>
        <w:t xml:space="preserve">– ACCESE PIETONALE: </w:t>
      </w:r>
    </w:p>
    <w:p w:rsidR="006A7E98" w:rsidRDefault="006A7E98" w:rsidP="006A7E98">
      <w:pPr>
        <w:ind w:firstLine="720"/>
        <w:jc w:val="both"/>
      </w:pPr>
      <w:r>
        <w:t xml:space="preserve">- toate constructiile si amenajarile de orice fel trebuie prevazute cu accese pentru pietoni corespunzatoare caracteristicilor acestora; </w:t>
      </w:r>
    </w:p>
    <w:p w:rsidR="006A7E98" w:rsidRDefault="006A7E98" w:rsidP="006A7E98">
      <w:pPr>
        <w:ind w:firstLine="720"/>
        <w:jc w:val="both"/>
      </w:pPr>
      <w:r>
        <w:t xml:space="preserve">- accesele pietonale , fie ca sunt trotuare sau alei, vor fi dispuse si alcatuite structural conform caracterului functional si incadrarii urbane de zona unitatii agricole </w:t>
      </w:r>
    </w:p>
    <w:p w:rsidR="006A7E98" w:rsidRPr="006A7E98" w:rsidRDefault="006A7E98" w:rsidP="006A7E98">
      <w:pPr>
        <w:jc w:val="both"/>
        <w:rPr>
          <w:b/>
        </w:rPr>
      </w:pPr>
      <w:r w:rsidRPr="006A7E98">
        <w:rPr>
          <w:b/>
        </w:rPr>
        <w:lastRenderedPageBreak/>
        <w:t xml:space="preserve">3.3. REGULI CU PRIVIRE LA ECHIPAREA TEHNICO-EDILITARA </w:t>
      </w:r>
    </w:p>
    <w:p w:rsidR="006A7E98" w:rsidRPr="006A7E98" w:rsidRDefault="006A7E98" w:rsidP="006A7E98">
      <w:pPr>
        <w:jc w:val="both"/>
        <w:rPr>
          <w:b/>
        </w:rPr>
      </w:pPr>
      <w:r w:rsidRPr="006A7E98">
        <w:rPr>
          <w:b/>
        </w:rPr>
        <w:t xml:space="preserve">Articolul 15 </w:t>
      </w:r>
    </w:p>
    <w:p w:rsidR="006A7E98" w:rsidRPr="006A7E98" w:rsidRDefault="006A7E98" w:rsidP="006A7E98">
      <w:pPr>
        <w:jc w:val="both"/>
        <w:rPr>
          <w:b/>
        </w:rPr>
      </w:pPr>
      <w:r w:rsidRPr="006A7E98">
        <w:rPr>
          <w:b/>
        </w:rPr>
        <w:t xml:space="preserve">– RACORDAREA LA RETELE TEHNICO-EDILITARE EXISTENTEA </w:t>
      </w:r>
    </w:p>
    <w:p w:rsidR="006A7E98" w:rsidRDefault="006A7E98" w:rsidP="006A7E98">
      <w:pPr>
        <w:ind w:firstLine="720"/>
        <w:jc w:val="both"/>
      </w:pPr>
      <w:r>
        <w:t>- pentru constructiile noi, beneficiarul constructiei se va obliga prin contract cu Consiliul Local, dupa obtinerea avizului organelor administratiei publice specializate, sa: • prelungeasca reteaua existenta (daca are capacitatea necesara);</w:t>
      </w:r>
    </w:p>
    <w:p w:rsidR="006A7E98" w:rsidRDefault="006A7E98" w:rsidP="006A7E98">
      <w:pPr>
        <w:ind w:left="720" w:firstLine="720"/>
        <w:jc w:val="both"/>
      </w:pPr>
      <w:r>
        <w:t xml:space="preserve">• mareasca dupa necesitati, capacitatea retelelor publice existente; </w:t>
      </w:r>
      <w:r>
        <w:tab/>
      </w:r>
    </w:p>
    <w:p w:rsidR="006A7E98" w:rsidRDefault="006A7E98" w:rsidP="006A7E98">
      <w:pPr>
        <w:ind w:left="720" w:firstLine="720"/>
        <w:jc w:val="both"/>
      </w:pPr>
      <w:r>
        <w:t xml:space="preserve">• construiasca noi retele. </w:t>
      </w:r>
    </w:p>
    <w:p w:rsidR="006A7E98" w:rsidRPr="006A7E98" w:rsidRDefault="006A7E98" w:rsidP="006A7E98">
      <w:pPr>
        <w:jc w:val="both"/>
        <w:rPr>
          <w:b/>
        </w:rPr>
      </w:pPr>
      <w:r w:rsidRPr="006A7E98">
        <w:rPr>
          <w:b/>
        </w:rPr>
        <w:t xml:space="preserve">Articolul 16 </w:t>
      </w:r>
    </w:p>
    <w:p w:rsidR="006A7E98" w:rsidRPr="006A7E98" w:rsidRDefault="006A7E98" w:rsidP="006A7E98">
      <w:pPr>
        <w:jc w:val="both"/>
        <w:rPr>
          <w:b/>
        </w:rPr>
      </w:pPr>
      <w:r w:rsidRPr="006A7E98">
        <w:rPr>
          <w:b/>
        </w:rPr>
        <w:t>– REALIZAREA DE RETELE TEHNICO-EDILITARE</w:t>
      </w:r>
    </w:p>
    <w:p w:rsidR="006A7E98" w:rsidRDefault="006A7E98" w:rsidP="006A7E98">
      <w:pPr>
        <w:ind w:firstLine="720"/>
        <w:jc w:val="both"/>
      </w:pPr>
      <w:r>
        <w:t xml:space="preserve"> - retelele tehnico-edilitare vor fi pozate in domeniul public; </w:t>
      </w:r>
    </w:p>
    <w:p w:rsidR="006A7E98" w:rsidRDefault="006A7E98" w:rsidP="006A7E98">
      <w:pPr>
        <w:ind w:firstLine="720"/>
        <w:jc w:val="both"/>
      </w:pPr>
      <w:r>
        <w:t xml:space="preserve">- toate cladirile vor fi racordate la retelele tehnico-edilitare; </w:t>
      </w:r>
    </w:p>
    <w:p w:rsidR="006A7E98" w:rsidRDefault="006A7E98" w:rsidP="006A7E98">
      <w:pPr>
        <w:ind w:firstLine="720"/>
        <w:jc w:val="both"/>
      </w:pPr>
      <w:r>
        <w:t xml:space="preserve">- racordarea burlanelor la canalizarea pluviala sau la santurile de colectare a apelor pluviale este obligatoriu sa fie facuta pe sub trotuare pentru a se evita producerea ghetii; </w:t>
      </w:r>
    </w:p>
    <w:p w:rsidR="006A7E98" w:rsidRDefault="006A7E98" w:rsidP="006A7E98">
      <w:pPr>
        <w:ind w:firstLine="720"/>
        <w:jc w:val="both"/>
      </w:pPr>
      <w:r>
        <w:t xml:space="preserve">- noile retele tehnico- edilitare vor fi obligatoriu amplasate in subteran (cu exceptia situatiilor in care acest lucru nu este posibil datorita normelor de securitate si sanitare in vigoare). </w:t>
      </w:r>
    </w:p>
    <w:p w:rsidR="006A7E98" w:rsidRPr="000B0080" w:rsidRDefault="006A7E98" w:rsidP="006A7E98">
      <w:pPr>
        <w:ind w:firstLine="720"/>
        <w:jc w:val="both"/>
        <w:rPr>
          <w:b/>
        </w:rPr>
      </w:pPr>
      <w:r w:rsidRPr="000B0080">
        <w:rPr>
          <w:b/>
        </w:rPr>
        <w:t>3.4. REGULI CU PRIVIRE LA FORMA SI DIMENSIUNILE TERENULUI SI CONSTRUCTIILOR</w:t>
      </w:r>
    </w:p>
    <w:p w:rsidR="006A7E98" w:rsidRPr="006A7E98" w:rsidRDefault="006A7E98" w:rsidP="006A7E98">
      <w:pPr>
        <w:jc w:val="both"/>
        <w:rPr>
          <w:b/>
        </w:rPr>
      </w:pPr>
      <w:r w:rsidRPr="006A7E98">
        <w:rPr>
          <w:b/>
        </w:rPr>
        <w:t>Articolul 17</w:t>
      </w:r>
    </w:p>
    <w:p w:rsidR="006A7E98" w:rsidRPr="006A7E98" w:rsidRDefault="006A7E98" w:rsidP="006A7E98">
      <w:pPr>
        <w:jc w:val="both"/>
        <w:rPr>
          <w:b/>
        </w:rPr>
      </w:pPr>
      <w:r w:rsidRPr="006A7E98">
        <w:rPr>
          <w:b/>
        </w:rPr>
        <w:t xml:space="preserve">– PARCELARE </w:t>
      </w:r>
    </w:p>
    <w:p w:rsidR="006A7E98" w:rsidRDefault="006A7E98" w:rsidP="006A7E98">
      <w:pPr>
        <w:ind w:firstLine="720"/>
        <w:jc w:val="both"/>
      </w:pPr>
      <w:r>
        <w:t xml:space="preserve">- pentru constructii se vor rezerva terenuri cu urmatoarele caracteristici: </w:t>
      </w:r>
    </w:p>
    <w:p w:rsidR="006A7E98" w:rsidRDefault="006A7E98" w:rsidP="006A7E98">
      <w:pPr>
        <w:ind w:firstLine="720"/>
        <w:jc w:val="both"/>
      </w:pPr>
      <w:r>
        <w:t>a. deschidere la strada - min. 20 m</w:t>
      </w:r>
    </w:p>
    <w:p w:rsidR="006A7E98" w:rsidRDefault="006A7E98" w:rsidP="006A7E98">
      <w:pPr>
        <w:ind w:firstLine="720"/>
        <w:jc w:val="both"/>
      </w:pPr>
      <w:r>
        <w:t xml:space="preserve">b. suprafata minima a parcelei - min 1000 mp -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6A7E98" w:rsidRDefault="006A7E98" w:rsidP="006A7E98">
      <w:pPr>
        <w:ind w:firstLine="720"/>
        <w:jc w:val="both"/>
      </w:pPr>
      <w:r>
        <w:t xml:space="preserve">- conditiile de construibilitate sunt: </w:t>
      </w:r>
    </w:p>
    <w:p w:rsidR="006A7E98" w:rsidRDefault="006A7E98" w:rsidP="006A7E98">
      <w:pPr>
        <w:ind w:left="720" w:firstLine="720"/>
        <w:jc w:val="both"/>
      </w:pPr>
      <w:r>
        <w:lastRenderedPageBreak/>
        <w:t xml:space="preserve">• accesibilitate la drum public (direct sau prin servitute); </w:t>
      </w:r>
    </w:p>
    <w:p w:rsidR="006A7E98" w:rsidRDefault="006A7E98" w:rsidP="006A7E98">
      <w:pPr>
        <w:ind w:left="720" w:firstLine="720"/>
        <w:jc w:val="both"/>
      </w:pPr>
      <w:r>
        <w:t>• echipare cu retele tehnico-edilitare;</w:t>
      </w:r>
    </w:p>
    <w:p w:rsidR="006A7E98" w:rsidRDefault="006A7E98" w:rsidP="006A7E98">
      <w:pPr>
        <w:ind w:left="720" w:firstLine="720"/>
        <w:jc w:val="both"/>
      </w:pPr>
      <w:r>
        <w:t>• forme si dimensiuni care sa permita regulile de amplasare si conformare din prezentul regulament.</w:t>
      </w:r>
    </w:p>
    <w:p w:rsidR="006A7E98" w:rsidRDefault="006A7E98" w:rsidP="006A7E98">
      <w:pPr>
        <w:ind w:left="720"/>
        <w:jc w:val="both"/>
      </w:pPr>
      <w:r>
        <w:t xml:space="preserve"> - pentru cladirile apartinand functiunii dominante:</w:t>
      </w:r>
    </w:p>
    <w:p w:rsidR="006A7E98" w:rsidRDefault="006A7E98" w:rsidP="006A7E98">
      <w:pPr>
        <w:ind w:left="720" w:firstLine="720"/>
        <w:jc w:val="both"/>
      </w:pPr>
      <w:r>
        <w:t xml:space="preserve"> • se va respecta parcelarea existenta si nu vor fi autorizate decat constructiile care pot respecta toate normele de conformare; </w:t>
      </w:r>
    </w:p>
    <w:p w:rsidR="006A7E98" w:rsidRDefault="006A7E98" w:rsidP="006A7E98">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6A7E98" w:rsidRPr="006A7E98" w:rsidRDefault="006A7E98" w:rsidP="006A7E98">
      <w:pPr>
        <w:ind w:left="720"/>
        <w:jc w:val="both"/>
        <w:rPr>
          <w:b/>
        </w:rPr>
      </w:pPr>
      <w:r w:rsidRPr="006A7E98">
        <w:rPr>
          <w:b/>
        </w:rPr>
        <w:t xml:space="preserve">Articolul 18 </w:t>
      </w:r>
    </w:p>
    <w:p w:rsidR="006A7E98" w:rsidRPr="006A7E98" w:rsidRDefault="006A7E98" w:rsidP="006A7E98">
      <w:pPr>
        <w:ind w:left="720"/>
        <w:jc w:val="both"/>
        <w:rPr>
          <w:b/>
        </w:rPr>
      </w:pPr>
      <w:r w:rsidRPr="006A7E98">
        <w:rPr>
          <w:b/>
        </w:rPr>
        <w:t xml:space="preserve">– INALTIMEA CONSTRUCTIILOR </w:t>
      </w:r>
    </w:p>
    <w:p w:rsidR="006A7E98" w:rsidRDefault="006A7E98" w:rsidP="006A7E98">
      <w:pPr>
        <w:ind w:left="720" w:firstLine="720"/>
        <w:jc w:val="both"/>
      </w:pPr>
      <w:r>
        <w:t>- inaltimea unitatilor productive, de servicii nu va depasi inaltimea de P+2E (Hcoama = 15,00 m), iar componentele tehnologice ale instalatiilor (antene, cosuri izolate) pot merge pana la 40,00 m.</w:t>
      </w:r>
    </w:p>
    <w:p w:rsidR="006A7E98" w:rsidRDefault="006A7E98" w:rsidP="006A7E98">
      <w:pPr>
        <w:ind w:left="720" w:firstLine="720"/>
        <w:jc w:val="both"/>
      </w:pPr>
      <w:r>
        <w:t xml:space="preserve"> - inaltimea silozurilor din cadrul unitatilor agricole productive nu va depasi inaltimea de 20,00 m</w:t>
      </w:r>
    </w:p>
    <w:p w:rsidR="006A7E98" w:rsidRDefault="006A7E98" w:rsidP="006A7E98">
      <w:pPr>
        <w:ind w:left="720" w:firstLine="720"/>
        <w:jc w:val="both"/>
      </w:pPr>
      <w:r>
        <w:t xml:space="preserve"> - inaltimea constructiilor de tip sera nu va depasi inaltimea de 10,00 m;</w:t>
      </w:r>
    </w:p>
    <w:p w:rsidR="006A7E98" w:rsidRDefault="006A7E98" w:rsidP="006A7E98">
      <w:pPr>
        <w:ind w:left="720" w:firstLine="720"/>
        <w:jc w:val="both"/>
      </w:pPr>
      <w:r>
        <w:t xml:space="preserve">- depasirea inaltimilor reglementate poate fi depasita doar in cazul instalatiilor complementare specifice. </w:t>
      </w:r>
    </w:p>
    <w:p w:rsidR="006A7E98" w:rsidRDefault="006A7E98" w:rsidP="006A7E98">
      <w:pPr>
        <w:ind w:left="720"/>
        <w:jc w:val="both"/>
      </w:pPr>
      <w:r>
        <w:t xml:space="preserve">Articolul 19 </w:t>
      </w:r>
    </w:p>
    <w:p w:rsidR="006A7E98" w:rsidRDefault="006A7E98" w:rsidP="006A7E98">
      <w:pPr>
        <w:ind w:left="720"/>
        <w:jc w:val="both"/>
      </w:pPr>
      <w:r>
        <w:t xml:space="preserve">– ASPECTUL EXTERIOR AL CONSTRUCTIILOR </w:t>
      </w:r>
    </w:p>
    <w:p w:rsidR="006A7E98" w:rsidRDefault="006A7E98" w:rsidP="006A7E98">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6A7E98" w:rsidRDefault="006A7E98" w:rsidP="006A7E98">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w:t>
      </w:r>
      <w:r>
        <w:lastRenderedPageBreak/>
        <w:t xml:space="preserve">publicitate; in aceasta zona arhitectura se va subordona cerintelor de coerenta la scara urbana; </w:t>
      </w:r>
    </w:p>
    <w:p w:rsidR="006A7E98" w:rsidRDefault="006A7E98" w:rsidP="006A7E98">
      <w:pPr>
        <w:ind w:left="720" w:firstLine="720"/>
        <w:jc w:val="both"/>
      </w:pPr>
      <w:r>
        <w:t xml:space="preserve">- garajele si anexele vizibile din circulatiile publice se vor armoniza ca finisaje si arhitectura cu cladirea principala; </w:t>
      </w:r>
    </w:p>
    <w:p w:rsidR="006A7E98" w:rsidRDefault="006A7E98" w:rsidP="006A7E98">
      <w:pPr>
        <w:ind w:left="720" w:firstLine="720"/>
        <w:jc w:val="both"/>
      </w:pPr>
      <w:r>
        <w:t xml:space="preserve">- se interzice folosirea azbocimentului si a tablei stralucitoare de aluminiu pentru acoperirea cladirilor, garajelor si anexelor; </w:t>
      </w:r>
    </w:p>
    <w:p w:rsidR="006A7E98" w:rsidRDefault="006A7E98" w:rsidP="006A7E98">
      <w:pPr>
        <w:ind w:left="720" w:firstLine="720"/>
        <w:jc w:val="both"/>
      </w:pPr>
      <w:r>
        <w:t xml:space="preserve">- se interzice utilizarea culorilor stridente sau stralucitoare; </w:t>
      </w:r>
    </w:p>
    <w:p w:rsidR="006A7E98" w:rsidRDefault="006A7E98" w:rsidP="006A7E98">
      <w:pPr>
        <w:ind w:left="720" w:firstLine="720"/>
        <w:jc w:val="both"/>
      </w:pPr>
      <w:r>
        <w:t>- orice interventie asupra uneia din costructiile propuse pentru a fi trecute in lista monumentelor istorice (conform studiului istoric) se va aviza de Directia Judeteana pentru Cultura, Culte si Patrimoniul Cultural NationalCluj.</w:t>
      </w:r>
    </w:p>
    <w:p w:rsidR="006A7E98" w:rsidRPr="006A7E98" w:rsidRDefault="006A7E98" w:rsidP="006A7E98">
      <w:pPr>
        <w:jc w:val="both"/>
        <w:rPr>
          <w:b/>
        </w:rPr>
      </w:pPr>
      <w:r w:rsidRPr="006A7E98">
        <w:rPr>
          <w:b/>
        </w:rPr>
        <w:t xml:space="preserve">3.5. REGULI CU PRIVIRE LA AMPLASAREA DE PARCAJE, SPATII VERZI SI IMPREJMUIRI </w:t>
      </w:r>
    </w:p>
    <w:p w:rsidR="006A7E98" w:rsidRPr="006A7E98" w:rsidRDefault="006A7E98" w:rsidP="006A7E98">
      <w:pPr>
        <w:jc w:val="both"/>
        <w:rPr>
          <w:b/>
        </w:rPr>
      </w:pPr>
      <w:r w:rsidRPr="006A7E98">
        <w:rPr>
          <w:b/>
        </w:rPr>
        <w:t xml:space="preserve">Articolul 20 – PARCAJE </w:t>
      </w:r>
    </w:p>
    <w:p w:rsidR="006A7E98" w:rsidRDefault="006A7E98" w:rsidP="006A7E98">
      <w:pPr>
        <w:ind w:firstLine="720"/>
        <w:jc w:val="both"/>
      </w:pPr>
      <w:r>
        <w:t xml:space="preserve"> - nu se vor elibera autorizatii de construire pentru acele cladiri care prin specific (functiunea zonei – unitati de producție) necesita parcaje si nu se pot asigura in perimetrul parcelei respective; </w:t>
      </w:r>
    </w:p>
    <w:p w:rsidR="006A7E98" w:rsidRDefault="006A7E98" w:rsidP="006A7E98">
      <w:pPr>
        <w:ind w:firstLine="720"/>
        <w:jc w:val="both"/>
      </w:pPr>
      <w:r>
        <w:t xml:space="preserve">- necesarul de parcaje pentru fiecare cladire pentru care se solicita autorizatia de construire trebuie determinat conform normativului P 132/1993 </w:t>
      </w:r>
    </w:p>
    <w:p w:rsidR="006A7E98" w:rsidRDefault="006A7E98" w:rsidP="006A7E98">
      <w:pPr>
        <w:jc w:val="both"/>
      </w:pPr>
      <w:r>
        <w:t>Articolul 21</w:t>
      </w:r>
    </w:p>
    <w:p w:rsidR="006A7E98" w:rsidRDefault="006A7E98" w:rsidP="006A7E98">
      <w:pPr>
        <w:jc w:val="both"/>
      </w:pPr>
      <w:r>
        <w:t xml:space="preserve"> – SPATII PLANTATE </w:t>
      </w:r>
    </w:p>
    <w:p w:rsidR="006A7E98" w:rsidRDefault="006A7E98" w:rsidP="006A7E98">
      <w:pPr>
        <w:ind w:firstLine="720"/>
        <w:jc w:val="both"/>
      </w:pPr>
      <w:r>
        <w:t xml:space="preserve"> Orice parte a terenului incintei vizibila dintr-o circulatie publica va fi astfel amenajata incat sa nu altereze aspectul general al localitatii. </w:t>
      </w:r>
    </w:p>
    <w:p w:rsidR="006A7E98" w:rsidRDefault="006A7E98" w:rsidP="006A7E98">
      <w:pPr>
        <w:ind w:firstLine="720"/>
        <w:jc w:val="both"/>
      </w:pPr>
      <w:r>
        <w:t xml:space="preserve">- suprafetele libere din spatiul de retragere fata de aliniament vor fi plantate cu arbori in proportie de minim 20% formand astfel o perdea vegetala pe tot frontul incintei; </w:t>
      </w:r>
    </w:p>
    <w:p w:rsidR="006A7E98" w:rsidRDefault="006A7E98" w:rsidP="006A7E98">
      <w:pPr>
        <w:ind w:firstLine="720"/>
        <w:jc w:val="both"/>
      </w:pPr>
      <w:r>
        <w:t xml:space="preserve">- suprafetele libere neocupate cu circulatii, parcaje si platforme functionale vor fi plantate cu un arbore la fiecare 100 mp; </w:t>
      </w:r>
    </w:p>
    <w:p w:rsidR="006A7E98" w:rsidRDefault="006A7E98" w:rsidP="006A7E98">
      <w:pPr>
        <w:ind w:firstLine="720"/>
        <w:jc w:val="both"/>
      </w:pPr>
      <w:r>
        <w:t xml:space="preserve">- se vor prevedea plantatii inalte si garduri vii in lungul limitelor incintelor care reprezinta totodata linii de separatie fata de alte subzone si unitati teritoriale de referinta. </w:t>
      </w:r>
    </w:p>
    <w:p w:rsidR="00936892" w:rsidRDefault="006A7E98" w:rsidP="006A7E98">
      <w:pPr>
        <w:ind w:firstLine="720"/>
        <w:jc w:val="both"/>
      </w:pPr>
      <w:r>
        <w:lastRenderedPageBreak/>
        <w:t xml:space="preserve">- este obligatorie respectarea fasiilor plantate de protectie de-a lungul cailor de circulatie prevazute prin prospectele strazilor vezi plansele Cai de Comunicatie si Profile Transversale : pl. 6.1., pl. 6.2 si pl. 6.3. </w:t>
      </w:r>
    </w:p>
    <w:p w:rsidR="00936892" w:rsidRPr="00936892" w:rsidRDefault="006A7E98" w:rsidP="00936892">
      <w:pPr>
        <w:jc w:val="both"/>
        <w:rPr>
          <w:b/>
        </w:rPr>
      </w:pPr>
      <w:r w:rsidRPr="00936892">
        <w:rPr>
          <w:b/>
        </w:rPr>
        <w:t xml:space="preserve">Articolul 22 </w:t>
      </w:r>
    </w:p>
    <w:p w:rsidR="00936892" w:rsidRPr="00936892" w:rsidRDefault="006A7E98" w:rsidP="00936892">
      <w:pPr>
        <w:jc w:val="both"/>
        <w:rPr>
          <w:b/>
        </w:rPr>
      </w:pPr>
      <w:r w:rsidRPr="00936892">
        <w:rPr>
          <w:b/>
        </w:rPr>
        <w:t xml:space="preserve">– IMPREJMUIRI </w:t>
      </w:r>
    </w:p>
    <w:p w:rsidR="00936892" w:rsidRDefault="006A7E98" w:rsidP="00936892">
      <w:pPr>
        <w:ind w:firstLine="720"/>
        <w:jc w:val="both"/>
      </w:pPr>
      <w:r>
        <w:t xml:space="preserve"> Imprejmuirile spre strada vor avea inaltimi de 1,80 metri si vor fi dublate cu un gard viu. In cazul necesitatii unei protectii suplimentare se recomanda dublarea spre interior la 2.50 metri distanta, cu un al doilea gard transparent de 2.50 m inaltime, intre cele doua garduri fiind plantati arbori si arbusti; </w:t>
      </w:r>
    </w:p>
    <w:p w:rsidR="006A7E98" w:rsidRDefault="006A7E98" w:rsidP="00936892">
      <w:pPr>
        <w:ind w:firstLine="720"/>
        <w:jc w:val="both"/>
      </w:pPr>
      <w:r>
        <w:t>- portile de intrare vor fi retrase fata de aliniament pentru a permite stationarea vehiculelor tehnice inainte de admiterea lor in incinta, pentru a nu incomoda circulatia pe drumurile publice.</w:t>
      </w:r>
    </w:p>
    <w:p w:rsidR="00936892" w:rsidRDefault="00936892" w:rsidP="00936892">
      <w:pPr>
        <w:ind w:firstLine="720"/>
        <w:jc w:val="both"/>
      </w:pPr>
      <w:r>
        <w:t xml:space="preserve">- portile se vor armoniza cu imprejmuirea </w:t>
      </w:r>
    </w:p>
    <w:p w:rsidR="00936892" w:rsidRDefault="00936892" w:rsidP="00936892">
      <w:pPr>
        <w:ind w:firstLine="720"/>
        <w:jc w:val="both"/>
      </w:pPr>
      <w:r>
        <w:t xml:space="preserve">- nu este permisa vopsirea imprejmuirilor in culori tipatoare, se recomanda culoarea gri inchis </w:t>
      </w:r>
    </w:p>
    <w:p w:rsidR="00936892" w:rsidRDefault="00936892" w:rsidP="00936892">
      <w:pPr>
        <w:ind w:firstLine="720"/>
        <w:jc w:val="both"/>
      </w:pPr>
      <w:r>
        <w:t xml:space="preserve">- pe limitele laterale si posterioare gardurile vor fi opace sau transparent si vor avea inaltimea maxima de 2,00 metri, aceasta inaltime permite mascarea fata de vecinatati a garajelor, serelor, etc. </w:t>
      </w:r>
    </w:p>
    <w:p w:rsidR="00936892" w:rsidRPr="00936892" w:rsidRDefault="00936892" w:rsidP="00936892">
      <w:pPr>
        <w:jc w:val="both"/>
        <w:rPr>
          <w:b/>
        </w:rPr>
      </w:pPr>
      <w:r w:rsidRPr="00936892">
        <w:rPr>
          <w:b/>
        </w:rPr>
        <w:t xml:space="preserve">CAPITOLUL 4 – POSIBILITATI MAXIME DE OCUPARE SI UTILIZARE A TERENULUI Articolul 23 </w:t>
      </w:r>
    </w:p>
    <w:p w:rsidR="00936892" w:rsidRPr="00936892" w:rsidRDefault="00936892" w:rsidP="00936892">
      <w:pPr>
        <w:jc w:val="both"/>
        <w:rPr>
          <w:b/>
        </w:rPr>
      </w:pPr>
      <w:r w:rsidRPr="00936892">
        <w:rPr>
          <w:b/>
        </w:rPr>
        <w:t>– PROCENT MAXIM DE OCUPARE A TERENULUI (POT)</w:t>
      </w:r>
      <w:r>
        <w:rPr>
          <w:b/>
        </w:rPr>
        <w:t>= 0,35</w:t>
      </w:r>
      <w:r w:rsidRPr="00936892">
        <w:rPr>
          <w:b/>
        </w:rPr>
        <w:t xml:space="preserve"> </w:t>
      </w:r>
    </w:p>
    <w:p w:rsidR="00936892" w:rsidRDefault="00936892" w:rsidP="00936892">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Prin P.U.Z., în cazuri bine justificate procentul de ocupare a terenului poate atinge POTmax=60%.</w:t>
      </w:r>
    </w:p>
    <w:p w:rsidR="00936892" w:rsidRPr="00936892" w:rsidRDefault="00936892" w:rsidP="00936892">
      <w:pPr>
        <w:jc w:val="both"/>
        <w:rPr>
          <w:b/>
        </w:rPr>
      </w:pPr>
      <w:r w:rsidRPr="00936892">
        <w:rPr>
          <w:b/>
        </w:rPr>
        <w:t xml:space="preserve">Articolul 24 </w:t>
      </w:r>
    </w:p>
    <w:p w:rsidR="00936892" w:rsidRPr="00936892" w:rsidRDefault="00936892" w:rsidP="00936892">
      <w:pPr>
        <w:jc w:val="both"/>
        <w:rPr>
          <w:b/>
        </w:rPr>
      </w:pPr>
      <w:r w:rsidRPr="00936892">
        <w:rPr>
          <w:b/>
        </w:rPr>
        <w:t xml:space="preserve">– COEFICIENT MAXIM DE UTILIZARE A TERENULUI (CUT) </w:t>
      </w:r>
      <w:r>
        <w:rPr>
          <w:b/>
        </w:rPr>
        <w:t>= 1,10</w:t>
      </w:r>
    </w:p>
    <w:p w:rsidR="00936892" w:rsidRDefault="00936892" w:rsidP="00936892">
      <w:pPr>
        <w:ind w:firstLine="720"/>
        <w:jc w:val="both"/>
      </w:pPr>
      <w:r>
        <w:lastRenderedPageBreak/>
        <w:t xml:space="preserve">Coeficientul de utilizare al terenului definit ca raportul dintre suprafata construita desfasurata (suprafata desfasurata a tuturor planseelor) si suprafata parcelei. </w:t>
      </w:r>
    </w:p>
    <w:p w:rsidR="00026D0C" w:rsidRDefault="00936892" w:rsidP="000B0080">
      <w:pPr>
        <w:ind w:firstLine="720"/>
        <w:jc w:val="both"/>
      </w:pPr>
      <w:r>
        <w:t>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Prin P.U.Z., în cazuri bine justificate coeficientul de utilizare a terenului</w:t>
      </w:r>
      <w:r w:rsidR="00B5702E">
        <w:t xml:space="preserve"> poate atinge CUTmax=3</w:t>
      </w:r>
      <w:r w:rsidR="000B0080">
        <w:t>.</w:t>
      </w: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urmatoarele subzone/UTR: </w:t>
      </w:r>
      <w:r>
        <w:t xml:space="preserve"> </w:t>
      </w:r>
    </w:p>
    <w:p w:rsidR="000B0080" w:rsidRDefault="000B0080" w:rsidP="000B0080">
      <w:pPr>
        <w:jc w:val="both"/>
      </w:pPr>
      <w:r>
        <w:rPr>
          <w:rFonts w:ascii="Arial Black" w:hAnsi="Arial Black" w:cs="Times New Roman"/>
        </w:rPr>
        <w:t xml:space="preserve">Zv </w:t>
      </w:r>
      <w:r>
        <w:rPr>
          <w:rFonts w:cs="Times New Roman"/>
        </w:rPr>
        <w:t xml:space="preserve">- </w:t>
      </w:r>
      <w:r w:rsidRPr="00933187">
        <w:t xml:space="preserve">zona </w:t>
      </w:r>
      <w:r w:rsidR="009626DF">
        <w:t>ocupă 40,68</w:t>
      </w:r>
      <w:r w:rsidRPr="00933187">
        <w:t xml:space="preserve"> ha</w:t>
      </w:r>
      <w:r>
        <w:rPr>
          <w:b/>
        </w:rPr>
        <w:t xml:space="preserve"> </w:t>
      </w:r>
      <w:r>
        <w:t>repr</w:t>
      </w:r>
      <w:r w:rsidR="009626DF">
        <w:t xml:space="preserve">ezentând  7,76 </w:t>
      </w:r>
      <w:r w:rsidRPr="00933187">
        <w:t>% din teritoriul intravilan al localității</w:t>
      </w:r>
      <w:r w:rsidR="009626DF">
        <w:t>; cuprinde 1</w:t>
      </w:r>
      <w:r>
        <w:t xml:space="preserve"> U.T.R.:</w:t>
      </w:r>
    </w:p>
    <w:p w:rsidR="000B0080" w:rsidRPr="000B0080" w:rsidRDefault="000B0080" w:rsidP="000B0080">
      <w:pPr>
        <w:pStyle w:val="Listparagraf"/>
        <w:numPr>
          <w:ilvl w:val="0"/>
          <w:numId w:val="2"/>
        </w:numPr>
        <w:jc w:val="both"/>
        <w:rPr>
          <w:rFonts w:cs="Times New Roman"/>
        </w:rPr>
      </w:pPr>
      <w:r>
        <w:rPr>
          <w:rFonts w:cs="Times New Roman"/>
          <w:b/>
        </w:rPr>
        <w:t>Zvpa</w:t>
      </w:r>
      <w:r>
        <w:rPr>
          <w:rFonts w:cs="Times New Roman"/>
        </w:rPr>
        <w:t xml:space="preserve"> – zonă verde de protecție râu propusă;</w:t>
      </w:r>
    </w:p>
    <w:p w:rsidR="000B0080" w:rsidRDefault="000B0080" w:rsidP="0000595C">
      <w:pPr>
        <w:jc w:val="both"/>
      </w:pP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w:t>
      </w:r>
      <w:r>
        <w:lastRenderedPageBreak/>
        <w:t>publica specifice programului de parc. Latimea zonelor de protectie in jurul apelor se stabileste</w:t>
      </w:r>
      <w:r w:rsidR="0000595C">
        <w:t xml:space="preserve"> conform prevederilor Legii nr.107 din 25.09. 1996, Anexa nr. 2 ”latimea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lastRenderedPageBreak/>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lastRenderedPageBreak/>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 xml:space="preserve">iei. În sensul prezentului </w:t>
      </w:r>
      <w:r w:rsidR="00177152">
        <w:lastRenderedPageBreak/>
        <w:t>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lastRenderedPageBreak/>
        <w:t>– PARCELARE</w:t>
      </w:r>
      <w:r>
        <w:t xml:space="preserve"> </w:t>
      </w:r>
    </w:p>
    <w:p w:rsidR="00713BE7" w:rsidRDefault="00125050" w:rsidP="00125050">
      <w:pPr>
        <w:ind w:firstLine="720"/>
        <w:jc w:val="both"/>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competitii : un loc de parcare la 5-20 de persoane; </w:t>
      </w:r>
    </w:p>
    <w:p w:rsidR="00713BE7" w:rsidRDefault="00713BE7" w:rsidP="00713BE7">
      <w:pPr>
        <w:ind w:left="720" w:firstLine="720"/>
        <w:jc w:val="both"/>
      </w:pPr>
      <w:r>
        <w:t xml:space="preserve">• pentru stadioane : un loc de parcare la 30 de persoane. </w:t>
      </w:r>
    </w:p>
    <w:p w:rsidR="00713BE7" w:rsidRPr="00713BE7" w:rsidRDefault="00713BE7" w:rsidP="00713BE7">
      <w:pPr>
        <w:jc w:val="both"/>
        <w:rPr>
          <w:b/>
        </w:rPr>
      </w:pPr>
      <w:r w:rsidRPr="00713BE7">
        <w:rPr>
          <w:b/>
        </w:rPr>
        <w:lastRenderedPageBreak/>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Transversale :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S-a prevazut un procent maxim de ocupare (cu construcții , platforme , circulații carosabile si pietonale) al terenului de maxim 10% pentru UTR /spații verzi</w:t>
      </w:r>
      <w:r w:rsidR="0086441F">
        <w:t>. Pentru UTR sport, agreement, turis, POT max = 40%.</w:t>
      </w:r>
    </w:p>
    <w:p w:rsidR="00713BE7" w:rsidRDefault="00713BE7" w:rsidP="00713BE7">
      <w:pPr>
        <w:ind w:firstLine="720"/>
        <w:jc w:val="both"/>
      </w:pPr>
      <w:r>
        <w:lastRenderedPageBreak/>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parte ,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5444D9" w:rsidRDefault="0086441F" w:rsidP="005444D9">
      <w:pPr>
        <w:jc w:val="both"/>
      </w:pPr>
      <w:r>
        <w:t>- Zona de gospodar</w:t>
      </w:r>
      <w:r w:rsidR="000B0080">
        <w:t xml:space="preserve">ie comunala </w:t>
      </w:r>
      <w:r w:rsidR="009626DF">
        <w:rPr>
          <w:rFonts w:ascii="Arial Black" w:hAnsi="Arial Black"/>
        </w:rPr>
        <w:t>G</w:t>
      </w:r>
      <w:r w:rsidR="005444D9">
        <w:rPr>
          <w:rFonts w:ascii="Arial Black" w:hAnsi="Arial Black"/>
        </w:rPr>
        <w:t xml:space="preserve"> </w:t>
      </w:r>
      <w:r w:rsidR="005444D9">
        <w:rPr>
          <w:rFonts w:cs="Times New Roman"/>
        </w:rPr>
        <w:t>-</w:t>
      </w:r>
      <w:r w:rsidR="005444D9" w:rsidRPr="00933187">
        <w:t xml:space="preserve"> </w:t>
      </w:r>
      <w:r w:rsidR="009626DF">
        <w:t>ocupă 9,22</w:t>
      </w:r>
      <w:r w:rsidR="005444D9" w:rsidRPr="00933187">
        <w:t xml:space="preserve"> ha</w:t>
      </w:r>
      <w:r w:rsidR="005444D9">
        <w:rPr>
          <w:b/>
        </w:rPr>
        <w:t xml:space="preserve"> </w:t>
      </w:r>
      <w:r w:rsidR="009626DF">
        <w:t>reprezentând  1,75</w:t>
      </w:r>
      <w:r w:rsidR="005444D9" w:rsidRPr="00933187">
        <w:t>% din teritoriul intravilan al localității</w:t>
      </w:r>
      <w:r w:rsidR="005444D9">
        <w:t xml:space="preserve">; </w:t>
      </w:r>
    </w:p>
    <w:p w:rsidR="0086441F" w:rsidRDefault="000B0080" w:rsidP="0086441F">
      <w:pPr>
        <w:ind w:firstLine="720"/>
        <w:jc w:val="both"/>
      </w:pPr>
      <w:r>
        <w:t>este alcatuita din 2</w:t>
      </w:r>
      <w:r w:rsidR="0086441F">
        <w:t xml:space="preserve">subzone functionale/ UTR: </w:t>
      </w:r>
    </w:p>
    <w:p w:rsidR="005444D9" w:rsidRDefault="005444D9" w:rsidP="005444D9">
      <w:pPr>
        <w:pStyle w:val="Listparagraf"/>
        <w:numPr>
          <w:ilvl w:val="0"/>
          <w:numId w:val="2"/>
        </w:numPr>
        <w:jc w:val="both"/>
      </w:pPr>
      <w:r>
        <w:rPr>
          <w:b/>
        </w:rPr>
        <w:t xml:space="preserve">Gce1 – </w:t>
      </w:r>
      <w:r>
        <w:t xml:space="preserve">cimitirul existent, </w:t>
      </w:r>
    </w:p>
    <w:p w:rsidR="005444D9" w:rsidRPr="005444D9" w:rsidRDefault="009626DF" w:rsidP="005444D9">
      <w:pPr>
        <w:pStyle w:val="Listparagraf"/>
        <w:numPr>
          <w:ilvl w:val="0"/>
          <w:numId w:val="2"/>
        </w:numPr>
        <w:jc w:val="both"/>
        <w:rPr>
          <w:rFonts w:cs="Times New Roman"/>
        </w:rPr>
      </w:pPr>
      <w:r>
        <w:rPr>
          <w:b/>
        </w:rPr>
        <w:t>PG</w:t>
      </w:r>
      <w:r w:rsidR="005444D9" w:rsidRPr="00C15DE8">
        <w:rPr>
          <w:b/>
        </w:rPr>
        <w:t xml:space="preserve"> –</w:t>
      </w:r>
      <w:r w:rsidR="005444D9">
        <w:t>stația de epurare.</w:t>
      </w:r>
    </w:p>
    <w:p w:rsidR="0086441F" w:rsidRPr="0086441F" w:rsidRDefault="0086441F" w:rsidP="0086441F">
      <w:pPr>
        <w:jc w:val="both"/>
        <w:rPr>
          <w:b/>
        </w:rPr>
      </w:pPr>
      <w:r w:rsidRPr="0086441F">
        <w:rPr>
          <w:b/>
        </w:rPr>
        <w:lastRenderedPageBreak/>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lastRenderedPageBreak/>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se va asigura pentru noile cimitire o densitate mai redusa a locurilor de veci ( intre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lastRenderedPageBreak/>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lastRenderedPageBreak/>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lastRenderedPageBreak/>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lastRenderedPageBreak/>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lastRenderedPageBreak/>
        <w:t>Articolul 1</w:t>
      </w:r>
      <w:r>
        <w:t xml:space="preserve"> </w:t>
      </w:r>
    </w:p>
    <w:p w:rsidR="007768C8" w:rsidRDefault="007768C8" w:rsidP="007768C8">
      <w:pPr>
        <w:ind w:firstLine="720"/>
        <w:jc w:val="both"/>
      </w:pPr>
      <w:r>
        <w:t xml:space="preserve">- Zona cai de comunicatie este alcatuita din urmatoarele subzone functionale/UTR: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Default="007768C8" w:rsidP="007768C8">
      <w:pPr>
        <w:ind w:firstLine="720"/>
        <w:jc w:val="both"/>
      </w:pPr>
      <w:r w:rsidRPr="007768C8">
        <w:rPr>
          <w:b/>
        </w:rPr>
        <w:t xml:space="preserve">- Ccrp </w:t>
      </w:r>
      <w:r w:rsidRPr="007768C8">
        <w:t>– căi de comunicație rutieră</w:t>
      </w:r>
      <w:r>
        <w:t xml:space="preserve"> propuse;</w:t>
      </w:r>
    </w:p>
    <w:p w:rsidR="007768C8" w:rsidRPr="007768C8" w:rsidRDefault="007768C8" w:rsidP="007768C8">
      <w:pPr>
        <w:jc w:val="both"/>
        <w:rPr>
          <w:b/>
        </w:rPr>
      </w:pPr>
      <w:r w:rsidRPr="007768C8">
        <w:rPr>
          <w:b/>
        </w:rPr>
        <w:t>Articolul 2</w:t>
      </w:r>
    </w:p>
    <w:p w:rsidR="007768C8" w:rsidRDefault="007768C8" w:rsidP="007768C8">
      <w:pPr>
        <w:jc w:val="both"/>
      </w:pPr>
      <w:r>
        <w:t>– Functiunea dominanta a zonei este de: constructii si amenajari pentru cai de comunicatie rutiera. Zona drumului public cuprinde : ampriza, zonele de siguranta si zonele de protectie.</w:t>
      </w:r>
    </w:p>
    <w:p w:rsidR="004C4341" w:rsidRDefault="007768C8" w:rsidP="007768C8">
      <w:pPr>
        <w:ind w:firstLine="720"/>
        <w:jc w:val="both"/>
      </w:pPr>
      <w:r>
        <w:t>Ampriza drumului este suprafata de teren ocupata de elemente constructive ale drumului :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drumului ,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intersectii ,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proprietate ,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executarea de constructii ,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lastRenderedPageBreak/>
        <w:t>- cai de comunicatie rutiera si constructiile aferente - unitati ale intreprinderilor de transporturi ,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lucrarile , constructiile , amenajarile amplasate in zonele de protectie ale drumurilor publice trebuie : </w:t>
      </w:r>
    </w:p>
    <w:p w:rsidR="004C4341" w:rsidRDefault="004C4341" w:rsidP="004C4341">
      <w:pPr>
        <w:ind w:left="720" w:firstLine="720"/>
        <w:jc w:val="both"/>
      </w:pPr>
      <w:r>
        <w:t>• sa nu prezinte riscuri in realizare sau exploatare si surse de poluare (sisteme de transport gaze , titei , produse petroliere , energie electrica si alte lucrari de acelasi gen)</w:t>
      </w:r>
    </w:p>
    <w:p w:rsidR="004C4341" w:rsidRDefault="004C4341" w:rsidP="004C4341">
      <w:pPr>
        <w:ind w:left="720" w:firstLine="720"/>
        <w:jc w:val="both"/>
      </w:pPr>
      <w:r>
        <w:t xml:space="preserve"> • sa nu afecteze desfasurarea optima a circulatiei (capacitate ,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pentru :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lastRenderedPageBreak/>
        <w:t xml:space="preserve"> - se interzic pe terenurile vizibile din circulatia publica rutiera :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lucrari : </w:t>
      </w:r>
    </w:p>
    <w:p w:rsidR="004C4341" w:rsidRDefault="004C4341" w:rsidP="004C4341">
      <w:pPr>
        <w:ind w:left="720" w:firstLine="720"/>
        <w:jc w:val="both"/>
      </w:pPr>
      <w:r>
        <w:t xml:space="preserve">• constructii ,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interzice :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lastRenderedPageBreak/>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4C4341" w:rsidRPr="000E43F1">
        <w:rPr>
          <w:b/>
        </w:rPr>
        <w:t xml:space="preserve">ZONELE DE PROETCTIE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lastRenderedPageBreak/>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lastRenderedPageBreak/>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xml:space="preserve">• pe terenurile libere (la care se face o parcelare peste 3 loturi) se vor elabora studii urbanistice zonale care vor stabili parcelarea si destinatia terenurilor in conformitate cu </w:t>
      </w:r>
      <w:r>
        <w:lastRenderedPageBreak/>
        <w:t>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este obligatorie respectarea fasiilor plantate de protectie de-a lungul cailor de circulatie prevazute prin prospectele strazilor – vezi plansele Cai de Comunicatie si Profile Transversale ;</w:t>
      </w:r>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lastRenderedPageBreak/>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D94C09" w:rsidRDefault="00D94C09" w:rsidP="00D94C09">
      <w:pPr>
        <w:jc w:val="both"/>
      </w:pPr>
      <w:r>
        <w:tab/>
        <w:t xml:space="preserve">Zona conține </w:t>
      </w:r>
      <w:r w:rsidR="005444D9">
        <w:t>cursurile de apă / 1</w:t>
      </w:r>
      <w:r>
        <w:t xml:space="preserve"> UTR:</w:t>
      </w:r>
    </w:p>
    <w:p w:rsidR="00D94C09" w:rsidRPr="00D94C09" w:rsidRDefault="00D94C09" w:rsidP="00D94C09">
      <w:pPr>
        <w:pStyle w:val="Listparagraf"/>
        <w:numPr>
          <w:ilvl w:val="0"/>
          <w:numId w:val="2"/>
        </w:numPr>
        <w:jc w:val="both"/>
      </w:pPr>
      <w:r>
        <w:rPr>
          <w:b/>
        </w:rPr>
        <w:t xml:space="preserve">Ata – </w:t>
      </w:r>
      <w:r w:rsidRPr="00D94C09">
        <w:t>cursuri de apă</w:t>
      </w:r>
      <w:r>
        <w:t xml:space="preserve"> – </w:t>
      </w:r>
      <w:r w:rsidR="009626DF">
        <w:t xml:space="preserve">(S= 12,48 </w:t>
      </w:r>
      <w:r>
        <w:t>ha).</w:t>
      </w:r>
    </w:p>
    <w:p w:rsidR="00D94C09" w:rsidRDefault="00D94C09" w:rsidP="00D94C09">
      <w:pPr>
        <w:jc w:val="both"/>
      </w:pPr>
    </w:p>
    <w:p w:rsidR="009626DF" w:rsidRDefault="009626DF" w:rsidP="00D94C09">
      <w:pPr>
        <w:jc w:val="both"/>
        <w:rPr>
          <w:b/>
        </w:rPr>
      </w:pPr>
    </w:p>
    <w:p w:rsidR="009626DF" w:rsidRDefault="009626DF" w:rsidP="00D94C09">
      <w:pPr>
        <w:jc w:val="both"/>
        <w:rPr>
          <w:b/>
        </w:rPr>
      </w:pPr>
    </w:p>
    <w:p w:rsidR="00877E2A" w:rsidRDefault="00877E2A" w:rsidP="00D94C09">
      <w:pPr>
        <w:jc w:val="both"/>
        <w:rPr>
          <w:rFonts w:ascii="Arial Black" w:hAnsi="Arial Black"/>
          <w:b/>
          <w:szCs w:val="24"/>
          <w:lang w:val="ro-RO"/>
        </w:rPr>
      </w:pPr>
      <w:r>
        <w:rPr>
          <w:rFonts w:ascii="Arial Black" w:hAnsi="Arial Black"/>
          <w:b/>
          <w:szCs w:val="24"/>
          <w:lang w:val="ro-RO"/>
        </w:rPr>
        <w:lastRenderedPageBreak/>
        <w:t>Cap. VII</w:t>
      </w:r>
      <w:r w:rsidRPr="008137EF">
        <w:rPr>
          <w:rFonts w:ascii="Arial Black" w:hAnsi="Arial Black"/>
          <w:b/>
          <w:szCs w:val="24"/>
          <w:lang w:val="ro-RO"/>
        </w:rPr>
        <w:t>. Prescripții pentru monumente istorice și situri arheologice</w:t>
      </w:r>
    </w:p>
    <w:p w:rsidR="00877E2A" w:rsidRPr="008137EF" w:rsidRDefault="00877E2A" w:rsidP="00877E2A">
      <w:pPr>
        <w:shd w:val="clear" w:color="auto" w:fill="FFFFFF" w:themeFill="background1"/>
        <w:spacing w:after="0" w:line="240" w:lineRule="auto"/>
        <w:jc w:val="center"/>
        <w:rPr>
          <w:rFonts w:cs="Times New Roman"/>
          <w:sz w:val="20"/>
          <w:szCs w:val="20"/>
          <w:lang w:val="ro-RO"/>
        </w:rPr>
      </w:pP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Pr="008137EF" w:rsidRDefault="00877E2A" w:rsidP="00877E2A">
      <w:pPr>
        <w:shd w:val="clear" w:color="auto" w:fill="FFFFFF" w:themeFill="background1"/>
        <w:spacing w:after="0" w:line="240" w:lineRule="auto"/>
        <w:jc w:val="both"/>
        <w:rPr>
          <w:lang w:val="ro-RO"/>
        </w:rPr>
      </w:pPr>
      <w:r w:rsidRPr="008137EF">
        <w:rPr>
          <w:rFonts w:cs="Times New Roman"/>
          <w:b/>
          <w:i/>
          <w:szCs w:val="24"/>
          <w:lang w:val="ro-RO"/>
        </w:rPr>
        <w:t>6.1. Monumente istorice,</w:t>
      </w:r>
      <w:r w:rsidRPr="008137EF">
        <w:rPr>
          <w:rFonts w:cs="Times New Roman"/>
          <w:szCs w:val="24"/>
          <w:lang w:val="ro-RO"/>
        </w:rPr>
        <w:t xml:space="preserve"> </w:t>
      </w:r>
      <w:r w:rsidRPr="008137EF">
        <w:rPr>
          <w:rFonts w:cs="Times New Roman"/>
          <w:b/>
          <w:i/>
          <w:szCs w:val="24"/>
          <w:lang w:val="ro-RO"/>
        </w:rPr>
        <w:t>zonele de protecție și zonele construite protejate</w:t>
      </w:r>
      <w:r w:rsidRPr="008137EF">
        <w:rPr>
          <w:rFonts w:cs="Times New Roman"/>
          <w:szCs w:val="24"/>
          <w:lang w:val="ro-RO"/>
        </w:rPr>
        <w:t>, definite potrivit legii, (L422 /2001 republicată) și evidențiate în planul urbanistic general :</w:t>
      </w:r>
      <w:r w:rsidRPr="008137EF">
        <w:rPr>
          <w:lang w:val="ro-RO"/>
        </w:rPr>
        <w:t xml:space="preserve"> </w:t>
      </w:r>
    </w:p>
    <w:p w:rsidR="00877E2A" w:rsidRPr="008137EF" w:rsidRDefault="00877E2A" w:rsidP="00877E2A">
      <w:pPr>
        <w:shd w:val="clear" w:color="auto" w:fill="FFFFFF" w:themeFill="background1"/>
        <w:spacing w:after="0" w:line="240" w:lineRule="auto"/>
        <w:jc w:val="both"/>
        <w:rPr>
          <w:lang w:val="ro-RO"/>
        </w:rPr>
      </w:pPr>
    </w:p>
    <w:p w:rsidR="00877E2A" w:rsidRPr="008137EF" w:rsidRDefault="00877E2A" w:rsidP="00877E2A">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monument</w:t>
      </w:r>
      <w:r w:rsidRPr="008137EF">
        <w:rPr>
          <w:rFonts w:cs="Times New Roman"/>
          <w:szCs w:val="24"/>
          <w:lang w:val="ro-RO"/>
        </w:rPr>
        <w:t xml:space="preserve"> - construcție sa</w:t>
      </w:r>
      <w:r>
        <w:rPr>
          <w:rFonts w:cs="Times New Roman"/>
          <w:szCs w:val="24"/>
          <w:lang w:val="ro-RO"/>
        </w:rPr>
        <w:t>u parte de construcție, împreună</w:t>
      </w:r>
      <w:r w:rsidRPr="008137EF">
        <w:rPr>
          <w:rFonts w:cs="Times New Roman"/>
          <w:szCs w:val="24"/>
          <w:lang w:val="ro-RO"/>
        </w:rPr>
        <w:t xml:space="preserve"> cu instalațiile, componentele artistice, e</w:t>
      </w:r>
      <w:r>
        <w:rPr>
          <w:rFonts w:cs="Times New Roman"/>
          <w:szCs w:val="24"/>
          <w:lang w:val="ro-RO"/>
        </w:rPr>
        <w:t>lementele de mobilare interioară</w:t>
      </w:r>
      <w:r w:rsidRPr="008137EF">
        <w:rPr>
          <w:rFonts w:cs="Times New Roman"/>
          <w:szCs w:val="24"/>
          <w:lang w:val="ro-RO"/>
        </w:rPr>
        <w:t xml:space="preserve"> sau exterioar</w:t>
      </w:r>
      <w:r>
        <w:rPr>
          <w:rFonts w:cs="Times New Roman"/>
          <w:szCs w:val="24"/>
          <w:lang w:val="ro-RO"/>
        </w:rPr>
        <w:t>ă care fac parte integrantă</w:t>
      </w:r>
      <w:r w:rsidRPr="008137EF">
        <w:rPr>
          <w:rFonts w:cs="Times New Roman"/>
          <w:szCs w:val="24"/>
          <w:lang w:val="ro-RO"/>
        </w:rPr>
        <w:t xml:space="preserve"> din acestea, precum și lucrări artistice comemorative, funerare, de for public, </w:t>
      </w:r>
      <w:r w:rsidRPr="008137EF">
        <w:rPr>
          <w:rFonts w:cs="Times New Roman"/>
          <w:b/>
          <w:szCs w:val="24"/>
          <w:lang w:val="ro-RO"/>
        </w:rPr>
        <w:t>împreună cu terenul aferent delimitat topografic</w:t>
      </w:r>
      <w:r w:rsidRPr="008137EF">
        <w:rPr>
          <w:rFonts w:cs="Times New Roman"/>
          <w:szCs w:val="24"/>
          <w:lang w:val="ro-RO"/>
        </w:rPr>
        <w:t xml:space="preserve">, care constituie mărturii cultural-istorice semnificative din punct de vedere arhitectural, arheologic, istoric, artistic, etnografic, religios, social, științific sau tehnic; </w:t>
      </w:r>
    </w:p>
    <w:p w:rsidR="00877E2A" w:rsidRPr="008137EF" w:rsidRDefault="00877E2A" w:rsidP="00877E2A">
      <w:pPr>
        <w:shd w:val="clear" w:color="auto" w:fill="FFFFFF" w:themeFill="background1"/>
        <w:spacing w:after="0" w:line="240" w:lineRule="auto"/>
        <w:ind w:left="360"/>
        <w:jc w:val="both"/>
        <w:rPr>
          <w:rFonts w:cs="Times New Roman"/>
          <w:szCs w:val="24"/>
          <w:lang w:val="ro-RO"/>
        </w:rPr>
      </w:pPr>
    </w:p>
    <w:p w:rsidR="00877E2A" w:rsidRPr="008137EF" w:rsidRDefault="00877E2A" w:rsidP="00877E2A">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szCs w:val="24"/>
          <w:lang w:val="ro-RO"/>
        </w:rPr>
        <w:t xml:space="preserve"> </w:t>
      </w:r>
      <w:r w:rsidRPr="008137EF">
        <w:rPr>
          <w:rFonts w:cs="Times New Roman"/>
          <w:b/>
          <w:i/>
          <w:szCs w:val="24"/>
          <w:lang w:val="ro-RO"/>
        </w:rPr>
        <w:t>ansamblu</w:t>
      </w:r>
      <w:r w:rsidRPr="008137EF">
        <w:rPr>
          <w:rFonts w:cs="Times New Roman"/>
          <w:szCs w:val="24"/>
          <w:lang w:val="ro-RO"/>
        </w:rPr>
        <w:t xml:space="preserve"> - grup coerent din punct de vedere cultural, istoric, arhitectural, urbanistic ori muzeistic de construcții urbane sau rurale care împreun, cu terenul aferent formează o unitate delimitată topografic ce constituie o mărturie cultural-istorică semnificativă din punct de vedere arhitectural, urbanistic, arheolgic, istoric, artistic, etnografic, religios, social, științific sau tehnic; </w:t>
      </w: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Pr="008137EF" w:rsidRDefault="00877E2A" w:rsidP="00877E2A">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 xml:space="preserve"> sit</w:t>
      </w:r>
      <w:r w:rsidRPr="008137EF">
        <w:rPr>
          <w:rFonts w:cs="Times New Roman"/>
          <w:szCs w:val="24"/>
          <w:lang w:val="ro-RO"/>
        </w:rPr>
        <w:t xml:space="preserve"> - teren delimitat topografic cuprinzând acele creații umane în cadru natural care sunt mărturii cultural-istorice semnificative din punct de vedere arhitectural, urbanistic, arheologic, istoric, artistic, etnografic, religios, social, științific, tehnic sau al peisajului cultural. </w:t>
      </w: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Default="00877E2A" w:rsidP="00877E2A">
      <w:pPr>
        <w:shd w:val="clear" w:color="auto" w:fill="FFFFFF" w:themeFill="background1"/>
        <w:spacing w:after="0" w:line="240" w:lineRule="auto"/>
        <w:jc w:val="both"/>
        <w:rPr>
          <w:rFonts w:cs="Times New Roman"/>
          <w:szCs w:val="24"/>
          <w:lang w:val="ro-RO"/>
        </w:rPr>
      </w:pPr>
    </w:p>
    <w:p w:rsidR="00877E2A" w:rsidRDefault="00877E2A" w:rsidP="00877E2A">
      <w:pPr>
        <w:jc w:val="both"/>
        <w:rPr>
          <w:rFonts w:cs="Times New Roman"/>
          <w:szCs w:val="24"/>
        </w:rPr>
      </w:pPr>
      <w:r>
        <w:rPr>
          <w:rFonts w:cs="Times New Roman"/>
          <w:b/>
          <w:szCs w:val="24"/>
        </w:rPr>
        <w:t>6.</w:t>
      </w:r>
      <w:r w:rsidRPr="00751FEF">
        <w:rPr>
          <w:rFonts w:cs="Times New Roman"/>
          <w:b/>
          <w:szCs w:val="24"/>
        </w:rPr>
        <w:t xml:space="preserve">2. </w:t>
      </w:r>
      <w:r>
        <w:rPr>
          <w:rFonts w:cs="Times New Roman"/>
          <w:b/>
          <w:i/>
          <w:szCs w:val="24"/>
        </w:rPr>
        <w:t>Z</w:t>
      </w:r>
      <w:r w:rsidRPr="00A63C88">
        <w:rPr>
          <w:rFonts w:cs="Times New Roman"/>
          <w:b/>
          <w:i/>
          <w:szCs w:val="24"/>
        </w:rPr>
        <w:t>one protejate din punct de vedere al m</w:t>
      </w:r>
      <w:r>
        <w:rPr>
          <w:rFonts w:cs="Times New Roman"/>
          <w:b/>
          <w:i/>
          <w:szCs w:val="24"/>
        </w:rPr>
        <w:t>onumentele istorice – reglementă</w:t>
      </w:r>
      <w:r w:rsidRPr="00A63C88">
        <w:rPr>
          <w:rFonts w:cs="Times New Roman"/>
          <w:b/>
          <w:i/>
          <w:szCs w:val="24"/>
        </w:rPr>
        <w:t>ri</w:t>
      </w:r>
    </w:p>
    <w:p w:rsidR="00877E2A" w:rsidRDefault="00877E2A" w:rsidP="00877E2A">
      <w:pPr>
        <w:ind w:firstLine="720"/>
        <w:jc w:val="both"/>
        <w:rPr>
          <w:rFonts w:cs="Times New Roman"/>
          <w:szCs w:val="24"/>
        </w:rPr>
      </w:pPr>
      <w:r w:rsidRPr="008A0BD7">
        <w:rPr>
          <w:rFonts w:cs="Times New Roman"/>
          <w:b/>
          <w:i/>
          <w:szCs w:val="24"/>
        </w:rPr>
        <w:t>6.2.1. Autorizarea executarii constructiilor si amenajarilor in zonele protejate din punct de vedere al monumentelor istorice</w:t>
      </w:r>
      <w:r w:rsidRPr="00751FEF">
        <w:rPr>
          <w:rFonts w:cs="Times New Roman"/>
          <w:szCs w:val="24"/>
        </w:rPr>
        <w:t xml:space="preserve"> se realizeaza astfel: </w:t>
      </w:r>
    </w:p>
    <w:p w:rsidR="00877E2A" w:rsidRDefault="00877E2A" w:rsidP="00877E2A">
      <w:pPr>
        <w:ind w:firstLine="720"/>
        <w:jc w:val="both"/>
        <w:rPr>
          <w:rFonts w:cs="Times New Roman"/>
          <w:szCs w:val="24"/>
        </w:rPr>
      </w:pPr>
      <w:r w:rsidRPr="00751FEF">
        <w:rPr>
          <w:rFonts w:cs="Times New Roman"/>
          <w:szCs w:val="24"/>
        </w:rPr>
        <w:t xml:space="preserve">Interventiile asupra monumentelor istorice se vor face conform prevederilor Legii 422 din iulie 2001 privind protejarea monumentelor istorice republicata in 2006: </w:t>
      </w:r>
    </w:p>
    <w:p w:rsidR="00877E2A" w:rsidRPr="00CC7CD0" w:rsidRDefault="00877E2A" w:rsidP="00877E2A">
      <w:pPr>
        <w:pStyle w:val="Listparagraf"/>
        <w:numPr>
          <w:ilvl w:val="0"/>
          <w:numId w:val="8"/>
        </w:numPr>
        <w:jc w:val="both"/>
        <w:rPr>
          <w:rFonts w:cs="Times New Roman"/>
          <w:szCs w:val="24"/>
        </w:rPr>
      </w:pPr>
      <w:r w:rsidRPr="00CC7CD0">
        <w:rPr>
          <w:rFonts w:cs="Times New Roman"/>
          <w:szCs w:val="24"/>
        </w:rPr>
        <w:t xml:space="preserve">Interventiile asupra monumentelor istorice de importanta locala (B) se fac numai pe baza si cu respectarea avizului emis de catre Directia Judeteana Cluj pentru Cultura, Culte si Patrimoniul Cultural National </w:t>
      </w:r>
    </w:p>
    <w:p w:rsidR="00877E2A" w:rsidRDefault="00877E2A" w:rsidP="00877E2A">
      <w:pPr>
        <w:pStyle w:val="Listparagraf"/>
        <w:numPr>
          <w:ilvl w:val="0"/>
          <w:numId w:val="8"/>
        </w:numPr>
        <w:jc w:val="both"/>
        <w:rPr>
          <w:rFonts w:cs="Times New Roman"/>
          <w:szCs w:val="24"/>
        </w:rPr>
      </w:pPr>
      <w:r w:rsidRPr="00CC7CD0">
        <w:rPr>
          <w:rFonts w:cs="Times New Roman"/>
          <w:szCs w:val="24"/>
        </w:rPr>
        <w:t xml:space="preserve">Interventiile asupra monumentelor istorice de importanta nationala (A) se fac numai pe baza si cu respectarea avizului emis de catre Ministerul Culturii si Cultelor. </w:t>
      </w:r>
    </w:p>
    <w:p w:rsidR="00877E2A" w:rsidRDefault="00877E2A" w:rsidP="00877E2A">
      <w:pPr>
        <w:ind w:firstLine="420"/>
        <w:jc w:val="both"/>
        <w:rPr>
          <w:rFonts w:cs="Times New Roman"/>
          <w:szCs w:val="24"/>
        </w:rPr>
      </w:pPr>
      <w:r w:rsidRPr="00CC7CD0">
        <w:rPr>
          <w:rFonts w:cs="Times New Roman"/>
          <w:szCs w:val="24"/>
        </w:rPr>
        <w:t>Pentru fieca</w:t>
      </w:r>
      <w:r>
        <w:rPr>
          <w:rFonts w:cs="Times New Roman"/>
          <w:szCs w:val="24"/>
        </w:rPr>
        <w:t>re monument istoric (in cazul câ</w:t>
      </w:r>
      <w:r w:rsidRPr="00CC7CD0">
        <w:rPr>
          <w:rFonts w:cs="Times New Roman"/>
          <w:szCs w:val="24"/>
        </w:rPr>
        <w:t>nd unul sau mai multe din edificiile cu valoare arhitecturala propuse prin studiul istoric anexat la prezentul PUG au fost inregistrate in L.M.I.) se instituie zona sa d</w:t>
      </w:r>
      <w:r>
        <w:rPr>
          <w:rFonts w:cs="Times New Roman"/>
          <w:szCs w:val="24"/>
        </w:rPr>
        <w:t>e protectie prin care se asigură conservarea integrată</w:t>
      </w:r>
      <w:r w:rsidRPr="00CC7CD0">
        <w:rPr>
          <w:rFonts w:cs="Times New Roman"/>
          <w:szCs w:val="24"/>
        </w:rPr>
        <w:t xml:space="preserve"> a monum</w:t>
      </w:r>
      <w:r>
        <w:rPr>
          <w:rFonts w:cs="Times New Roman"/>
          <w:szCs w:val="24"/>
        </w:rPr>
        <w:t xml:space="preserve">entului istoric și </w:t>
      </w:r>
      <w:r>
        <w:rPr>
          <w:rFonts w:cs="Times New Roman"/>
          <w:szCs w:val="24"/>
        </w:rPr>
        <w:lastRenderedPageBreak/>
        <w:t>a cadrului să</w:t>
      </w:r>
      <w:r w:rsidRPr="00CC7CD0">
        <w:rPr>
          <w:rFonts w:cs="Times New Roman"/>
          <w:szCs w:val="24"/>
        </w:rPr>
        <w:t>u construit sau natural</w:t>
      </w:r>
      <w:r>
        <w:rPr>
          <w:rFonts w:cs="Times New Roman"/>
          <w:szCs w:val="24"/>
        </w:rPr>
        <w:t>. Zona de protectie, constituită</w:t>
      </w:r>
      <w:r w:rsidRPr="00CC7CD0">
        <w:rPr>
          <w:rFonts w:cs="Times New Roman"/>
          <w:szCs w:val="24"/>
        </w:rPr>
        <w:t xml:space="preserve"> ca un teren format din parcele cadastrale situate in jurul mo</w:t>
      </w:r>
      <w:r>
        <w:rPr>
          <w:rFonts w:cs="Times New Roman"/>
          <w:szCs w:val="24"/>
        </w:rPr>
        <w:t>numentului, asigură perceperea nealterată</w:t>
      </w:r>
      <w:r w:rsidRPr="00CC7CD0">
        <w:rPr>
          <w:rFonts w:cs="Times New Roman"/>
          <w:szCs w:val="24"/>
        </w:rPr>
        <w:t xml:space="preserve"> a acestuia. </w:t>
      </w:r>
    </w:p>
    <w:p w:rsidR="00877E2A" w:rsidRDefault="00877E2A" w:rsidP="00877E2A">
      <w:pPr>
        <w:ind w:firstLine="420"/>
        <w:jc w:val="both"/>
        <w:rPr>
          <w:rFonts w:cs="Times New Roman"/>
          <w:szCs w:val="24"/>
        </w:rPr>
      </w:pPr>
      <w:r w:rsidRPr="00CC7CD0">
        <w:rPr>
          <w:rFonts w:cs="Times New Roman"/>
          <w:szCs w:val="24"/>
        </w:rPr>
        <w:t xml:space="preserve">In zona de protectie se instituie </w:t>
      </w:r>
      <w:r>
        <w:rPr>
          <w:rFonts w:cs="Times New Roman"/>
          <w:szCs w:val="24"/>
        </w:rPr>
        <w:t>servitutile de utilitate publică ș</w:t>
      </w:r>
      <w:r w:rsidRPr="00CC7CD0">
        <w:rPr>
          <w:rFonts w:cs="Times New Roman"/>
          <w:szCs w:val="24"/>
        </w:rPr>
        <w:t xml:space="preserve">i reglementarile de construire pentru: </w:t>
      </w:r>
    </w:p>
    <w:p w:rsidR="00877E2A" w:rsidRDefault="00877E2A" w:rsidP="00877E2A">
      <w:pPr>
        <w:ind w:firstLine="420"/>
        <w:jc w:val="both"/>
        <w:rPr>
          <w:rFonts w:cs="Times New Roman"/>
          <w:szCs w:val="24"/>
        </w:rPr>
      </w:pPr>
      <w:r>
        <w:rPr>
          <w:rFonts w:cs="Times New Roman"/>
          <w:szCs w:val="24"/>
        </w:rPr>
        <w:t>- păstrarea ș</w:t>
      </w:r>
      <w:r w:rsidRPr="00CC7CD0">
        <w:rPr>
          <w:rFonts w:cs="Times New Roman"/>
          <w:szCs w:val="24"/>
        </w:rPr>
        <w:t>i ameliorarea cadrulu</w:t>
      </w:r>
      <w:r>
        <w:rPr>
          <w:rFonts w:cs="Times New Roman"/>
          <w:szCs w:val="24"/>
        </w:rPr>
        <w:t>i natural al monumentului prin înlă</w:t>
      </w:r>
      <w:r w:rsidRPr="00CC7CD0">
        <w:rPr>
          <w:rFonts w:cs="Times New Roman"/>
          <w:szCs w:val="24"/>
        </w:rPr>
        <w:t>turarea s</w:t>
      </w:r>
      <w:r>
        <w:rPr>
          <w:rFonts w:cs="Times New Roman"/>
          <w:szCs w:val="24"/>
        </w:rPr>
        <w:t>au diminuarea factorilor poluanți de orice natură;</w:t>
      </w:r>
      <w:r w:rsidRPr="00CC7CD0">
        <w:rPr>
          <w:rFonts w:cs="Times New Roman"/>
          <w:szCs w:val="24"/>
        </w:rPr>
        <w:t xml:space="preserve"> </w:t>
      </w:r>
    </w:p>
    <w:p w:rsidR="00877E2A" w:rsidRDefault="00877E2A" w:rsidP="00877E2A">
      <w:pPr>
        <w:ind w:firstLine="420"/>
        <w:jc w:val="both"/>
        <w:rPr>
          <w:rFonts w:cs="Times New Roman"/>
          <w:szCs w:val="24"/>
        </w:rPr>
      </w:pPr>
      <w:r>
        <w:rPr>
          <w:rFonts w:cs="Times New Roman"/>
          <w:szCs w:val="24"/>
        </w:rPr>
        <w:t>- păstrarea ș</w:t>
      </w:r>
      <w:r w:rsidRPr="00CC7CD0">
        <w:rPr>
          <w:rFonts w:cs="Times New Roman"/>
          <w:szCs w:val="24"/>
        </w:rPr>
        <w:t>i ameliorarea cadrului arhitectural - urbanistic al monumentului prin aprobarea si supravegherea construirii</w:t>
      </w:r>
      <w:r>
        <w:rPr>
          <w:rFonts w:cs="Times New Roman"/>
          <w:szCs w:val="24"/>
        </w:rPr>
        <w:t>;</w:t>
      </w:r>
      <w:r w:rsidRPr="00CC7CD0">
        <w:rPr>
          <w:rFonts w:cs="Times New Roman"/>
          <w:szCs w:val="24"/>
        </w:rPr>
        <w:t xml:space="preserve"> </w:t>
      </w:r>
    </w:p>
    <w:p w:rsidR="00877E2A" w:rsidRDefault="00877E2A" w:rsidP="00877E2A">
      <w:pPr>
        <w:ind w:firstLine="420"/>
        <w:jc w:val="both"/>
        <w:rPr>
          <w:rFonts w:cs="Times New Roman"/>
          <w:szCs w:val="24"/>
        </w:rPr>
      </w:pPr>
      <w:r w:rsidRPr="00CC7CD0">
        <w:rPr>
          <w:rFonts w:cs="Times New Roman"/>
          <w:szCs w:val="24"/>
        </w:rPr>
        <w:t xml:space="preserve">- </w:t>
      </w:r>
      <w:r>
        <w:rPr>
          <w:rFonts w:cs="Times New Roman"/>
          <w:szCs w:val="24"/>
        </w:rPr>
        <w:t>păstrarea ș</w:t>
      </w:r>
      <w:r w:rsidRPr="00CC7CD0">
        <w:rPr>
          <w:rFonts w:cs="Times New Roman"/>
          <w:szCs w:val="24"/>
        </w:rPr>
        <w:t xml:space="preserve">i valorificarea potentialului arheologic </w:t>
      </w:r>
    </w:p>
    <w:p w:rsidR="00877E2A" w:rsidRDefault="00877E2A" w:rsidP="00877E2A">
      <w:pPr>
        <w:ind w:firstLine="420"/>
        <w:jc w:val="both"/>
        <w:rPr>
          <w:rFonts w:cs="Times New Roman"/>
          <w:szCs w:val="24"/>
        </w:rPr>
      </w:pPr>
      <w:r>
        <w:rPr>
          <w:rFonts w:cs="Times New Roman"/>
          <w:szCs w:val="24"/>
        </w:rPr>
        <w:t>Este obligatorie pă</w:t>
      </w:r>
      <w:r w:rsidRPr="00CC7CD0">
        <w:rPr>
          <w:rFonts w:cs="Times New Roman"/>
          <w:szCs w:val="24"/>
        </w:rPr>
        <w:t>strarea volumetriei</w:t>
      </w:r>
      <w:r>
        <w:rPr>
          <w:rFonts w:cs="Times New Roman"/>
          <w:szCs w:val="24"/>
        </w:rPr>
        <w:t>, formei și materialelor ș</w:t>
      </w:r>
      <w:r w:rsidRPr="00CC7CD0">
        <w:rPr>
          <w:rFonts w:cs="Times New Roman"/>
          <w:szCs w:val="24"/>
        </w:rPr>
        <w:t>arpantei, modenaturii si decoratiei, a formei si pozitiei golurilor, a tamplariei, grilajelor, copertinelor si a materialelor pentru soclu, a treptelor exterioare, balustradelor si parapetilor balcoane</w:t>
      </w:r>
      <w:r>
        <w:rPr>
          <w:rFonts w:cs="Times New Roman"/>
          <w:szCs w:val="24"/>
        </w:rPr>
        <w:t>lor si teraselor. Este interzisă schimbarea materialelor tâ</w:t>
      </w:r>
      <w:r w:rsidRPr="00CC7CD0">
        <w:rPr>
          <w:rFonts w:cs="Times New Roman"/>
          <w:szCs w:val="24"/>
        </w:rPr>
        <w:t>mplariei din lemn cu plastic sau alu</w:t>
      </w:r>
      <w:r>
        <w:rPr>
          <w:rFonts w:cs="Times New Roman"/>
          <w:szCs w:val="24"/>
        </w:rPr>
        <w:t>miniu la cladirile monumente (câ</w:t>
      </w:r>
      <w:r w:rsidRPr="00CC7CD0">
        <w:rPr>
          <w:rFonts w:cs="Times New Roman"/>
          <w:szCs w:val="24"/>
        </w:rPr>
        <w:t>t si la cele propuse a fi clasate ca monumente istorice) cu plastica</w:t>
      </w:r>
      <w:r>
        <w:rPr>
          <w:rFonts w:cs="Times New Roman"/>
          <w:szCs w:val="24"/>
        </w:rPr>
        <w:t xml:space="preserve"> arhitecturală valoroasă</w:t>
      </w:r>
      <w:r w:rsidRPr="00CC7CD0">
        <w:rPr>
          <w:rFonts w:cs="Times New Roman"/>
          <w:szCs w:val="24"/>
        </w:rPr>
        <w:t xml:space="preserve">. </w:t>
      </w:r>
    </w:p>
    <w:p w:rsidR="00877E2A" w:rsidRDefault="00877E2A" w:rsidP="00877E2A">
      <w:pPr>
        <w:ind w:firstLine="420"/>
        <w:jc w:val="both"/>
        <w:rPr>
          <w:rFonts w:cs="Times New Roman"/>
          <w:szCs w:val="24"/>
        </w:rPr>
      </w:pPr>
      <w:r>
        <w:rPr>
          <w:rFonts w:cs="Times New Roman"/>
          <w:szCs w:val="24"/>
        </w:rPr>
        <w:t>Streaș</w:t>
      </w:r>
      <w:r w:rsidRPr="00CC7CD0">
        <w:rPr>
          <w:rFonts w:cs="Times New Roman"/>
          <w:szCs w:val="24"/>
        </w:rPr>
        <w:t>ina, pazi</w:t>
      </w:r>
      <w:r>
        <w:rPr>
          <w:rFonts w:cs="Times New Roman"/>
          <w:szCs w:val="24"/>
        </w:rPr>
        <w:t>a, coșurile de fum, jgheburile ș</w:t>
      </w:r>
      <w:r w:rsidRPr="00CC7CD0">
        <w:rPr>
          <w:rFonts w:cs="Times New Roman"/>
          <w:szCs w:val="24"/>
        </w:rPr>
        <w:t>i burlanele sunt elemente importante ale plastic</w:t>
      </w:r>
      <w:r>
        <w:rPr>
          <w:rFonts w:cs="Times New Roman"/>
          <w:szCs w:val="24"/>
        </w:rPr>
        <w:t>ii arhitecturale și trebuiesc păstrate cu forma ș</w:t>
      </w:r>
      <w:r w:rsidRPr="00CC7CD0">
        <w:rPr>
          <w:rFonts w:cs="Times New Roman"/>
          <w:szCs w:val="24"/>
        </w:rPr>
        <w:t>i la pozi</w:t>
      </w:r>
      <w:r>
        <w:rPr>
          <w:rFonts w:cs="Times New Roman"/>
          <w:szCs w:val="24"/>
        </w:rPr>
        <w:t>ția originarș</w:t>
      </w:r>
      <w:r w:rsidRPr="00CC7CD0">
        <w:rPr>
          <w:rFonts w:cs="Times New Roman"/>
          <w:szCs w:val="24"/>
        </w:rPr>
        <w:t xml:space="preserve">. Pavimentele si aleile de acces, spatiile verzi si plantatiile se vor pastra de forma, materialele si soiurile originare. </w:t>
      </w:r>
    </w:p>
    <w:p w:rsidR="00877E2A" w:rsidRDefault="00877E2A" w:rsidP="00877E2A">
      <w:pPr>
        <w:ind w:firstLine="420"/>
        <w:jc w:val="both"/>
        <w:rPr>
          <w:rFonts w:cs="Times New Roman"/>
          <w:b/>
          <w:szCs w:val="24"/>
        </w:rPr>
      </w:pP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Default="00877E2A" w:rsidP="00877E2A">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 Prescripții pentru unitățile teritoriale de referință:</w:t>
      </w:r>
    </w:p>
    <w:p w:rsidR="00877E2A"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sidRPr="00A63C88">
        <w:rPr>
          <w:rFonts w:cs="Times New Roman"/>
          <w:szCs w:val="24"/>
          <w:lang w:val="ro-RO"/>
        </w:rPr>
        <w:t xml:space="preserve">Sunt </w:t>
      </w:r>
      <w:r>
        <w:rPr>
          <w:rFonts w:cs="Times New Roman"/>
          <w:szCs w:val="24"/>
          <w:lang w:val="ro-RO"/>
        </w:rPr>
        <w:t>cuprinse în unități teritoriale de referință distincte:</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monumentelor istorice;</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intravilan;</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 aferente  ansamblurilor și siturilor arheologice;</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extravilan;</w:t>
      </w:r>
    </w:p>
    <w:p w:rsidR="00877E2A" w:rsidRDefault="00877E2A" w:rsidP="00877E2A">
      <w:pPr>
        <w:shd w:val="clear" w:color="auto" w:fill="FFFFFF" w:themeFill="background1"/>
        <w:spacing w:after="0" w:line="240" w:lineRule="auto"/>
        <w:ind w:firstLine="720"/>
        <w:jc w:val="both"/>
        <w:rPr>
          <w:rFonts w:cs="Times New Roman"/>
          <w:szCs w:val="24"/>
          <w:lang w:val="ro-RO"/>
        </w:rPr>
      </w:pPr>
    </w:p>
    <w:p w:rsidR="00877E2A" w:rsidRPr="00A63C88"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lastRenderedPageBreak/>
        <w:t>Aceste zone sunt incluse în intravilanele localităților componente și în teritoriul administrativ al Comunei Chinteni astfel:</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877E2A">
      <w:pPr>
        <w:shd w:val="clear" w:color="auto" w:fill="FFFFFF" w:themeFill="background1"/>
        <w:spacing w:after="0" w:line="240" w:lineRule="auto"/>
        <w:jc w:val="both"/>
        <w:rPr>
          <w:rFonts w:cs="Times New Roman"/>
          <w:b/>
          <w:i/>
          <w:szCs w:val="24"/>
          <w:lang w:val="ro-RO"/>
        </w:rPr>
      </w:pPr>
    </w:p>
    <w:p w:rsidR="00877E2A" w:rsidRPr="008137EF" w:rsidRDefault="00877E2A" w:rsidP="00877E2A">
      <w:pPr>
        <w:shd w:val="clear" w:color="auto" w:fill="FFFFFF" w:themeFill="background1"/>
        <w:spacing w:after="0" w:line="240" w:lineRule="auto"/>
        <w:jc w:val="both"/>
        <w:rPr>
          <w:rFonts w:cs="Times New Roman"/>
          <w:b/>
          <w:i/>
          <w:szCs w:val="24"/>
          <w:lang w:val="ro-RO"/>
        </w:rPr>
      </w:pPr>
    </w:p>
    <w:tbl>
      <w:tblPr>
        <w:tblStyle w:val="Tabelgril"/>
        <w:tblW w:w="0" w:type="auto"/>
        <w:tblInd w:w="-5" w:type="dxa"/>
        <w:tblLook w:val="04A0" w:firstRow="1" w:lastRow="0" w:firstColumn="1" w:lastColumn="0" w:noHBand="0" w:noVBand="1"/>
      </w:tblPr>
      <w:tblGrid>
        <w:gridCol w:w="2097"/>
        <w:gridCol w:w="1168"/>
        <w:gridCol w:w="921"/>
        <w:gridCol w:w="2550"/>
        <w:gridCol w:w="1044"/>
        <w:gridCol w:w="1575"/>
      </w:tblGrid>
      <w:tr w:rsidR="00877E2A" w:rsidRPr="008137EF" w:rsidTr="002864BC">
        <w:tc>
          <w:tcPr>
            <w:tcW w:w="2097" w:type="dxa"/>
            <w:vMerge w:val="restart"/>
            <w:shd w:val="clear" w:color="auto" w:fill="BFBFBF" w:themeFill="background1" w:themeFillShade="BF"/>
          </w:tcPr>
          <w:p w:rsidR="00877E2A" w:rsidRDefault="00877E2A" w:rsidP="002864BC">
            <w:pPr>
              <w:jc w:val="center"/>
              <w:rPr>
                <w:rFonts w:ascii="Arial Black" w:hAnsi="Arial Black" w:cs="Times New Roman"/>
                <w:szCs w:val="24"/>
                <w:lang w:val="ro-RO"/>
              </w:rPr>
            </w:pPr>
          </w:p>
          <w:p w:rsidR="00877E2A"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LOCALITATEA</w:t>
            </w:r>
          </w:p>
          <w:p w:rsidR="00877E2A" w:rsidRPr="008137EF" w:rsidRDefault="00877E2A" w:rsidP="002864BC">
            <w:pPr>
              <w:jc w:val="center"/>
              <w:rPr>
                <w:rFonts w:ascii="Arial Black" w:hAnsi="Arial Black" w:cs="Times New Roman"/>
                <w:szCs w:val="24"/>
                <w:lang w:val="ro-RO"/>
              </w:rPr>
            </w:pPr>
          </w:p>
        </w:tc>
        <w:tc>
          <w:tcPr>
            <w:tcW w:w="5683" w:type="dxa"/>
            <w:gridSpan w:val="4"/>
            <w:shd w:val="clear" w:color="auto" w:fill="BFBFBF" w:themeFill="background1" w:themeFillShade="BF"/>
          </w:tcPr>
          <w:p w:rsidR="00877E2A" w:rsidRDefault="00877E2A" w:rsidP="002864BC">
            <w:pPr>
              <w:jc w:val="center"/>
              <w:rPr>
                <w:rFonts w:ascii="Arial Black" w:hAnsi="Arial Black" w:cs="Times New Roman"/>
                <w:szCs w:val="24"/>
                <w:lang w:val="ro-RO"/>
              </w:rPr>
            </w:pPr>
          </w:p>
          <w:p w:rsidR="00877E2A"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Intravilan</w:t>
            </w:r>
          </w:p>
          <w:p w:rsidR="00877E2A" w:rsidRPr="008137EF" w:rsidRDefault="00877E2A" w:rsidP="002864BC">
            <w:pPr>
              <w:jc w:val="center"/>
              <w:rPr>
                <w:rFonts w:ascii="Arial Black" w:hAnsi="Arial Black" w:cs="Times New Roman"/>
                <w:szCs w:val="24"/>
                <w:lang w:val="ro-RO"/>
              </w:rPr>
            </w:pPr>
          </w:p>
        </w:tc>
        <w:tc>
          <w:tcPr>
            <w:tcW w:w="1575" w:type="dxa"/>
            <w:shd w:val="clear" w:color="auto" w:fill="BFBFBF" w:themeFill="background1" w:themeFillShade="BF"/>
          </w:tcPr>
          <w:p w:rsidR="00877E2A" w:rsidRDefault="00877E2A" w:rsidP="002864BC">
            <w:pPr>
              <w:jc w:val="center"/>
              <w:rPr>
                <w:rFonts w:ascii="Arial Black" w:hAnsi="Arial Black" w:cs="Times New Roman"/>
                <w:szCs w:val="24"/>
                <w:lang w:val="ro-RO"/>
              </w:rPr>
            </w:pPr>
          </w:p>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Extravilan</w:t>
            </w:r>
          </w:p>
        </w:tc>
      </w:tr>
      <w:tr w:rsidR="00877E2A" w:rsidRPr="008137EF" w:rsidTr="002864BC">
        <w:tc>
          <w:tcPr>
            <w:tcW w:w="2097" w:type="dxa"/>
            <w:vMerge/>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p>
        </w:tc>
        <w:tc>
          <w:tcPr>
            <w:tcW w:w="1168" w:type="dxa"/>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ZP</w:t>
            </w:r>
          </w:p>
        </w:tc>
        <w:tc>
          <w:tcPr>
            <w:tcW w:w="921" w:type="dxa"/>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ZCP</w:t>
            </w:r>
          </w:p>
        </w:tc>
        <w:tc>
          <w:tcPr>
            <w:tcW w:w="2550" w:type="dxa"/>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ZPA</w:t>
            </w:r>
          </w:p>
        </w:tc>
        <w:tc>
          <w:tcPr>
            <w:tcW w:w="1044" w:type="dxa"/>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ZCPA</w:t>
            </w:r>
          </w:p>
        </w:tc>
        <w:tc>
          <w:tcPr>
            <w:tcW w:w="1575" w:type="dxa"/>
            <w:shd w:val="clear" w:color="auto" w:fill="BFBFBF" w:themeFill="background1" w:themeFillShade="BF"/>
          </w:tcPr>
          <w:p w:rsidR="00877E2A" w:rsidRPr="008137EF" w:rsidRDefault="00877E2A" w:rsidP="002864BC">
            <w:pPr>
              <w:jc w:val="center"/>
              <w:rPr>
                <w:rFonts w:ascii="Arial Black" w:hAnsi="Arial Black" w:cs="Times New Roman"/>
                <w:szCs w:val="24"/>
                <w:lang w:val="ro-RO"/>
              </w:rPr>
            </w:pPr>
            <w:r w:rsidRPr="008137EF">
              <w:rPr>
                <w:rFonts w:ascii="Arial Black" w:hAnsi="Arial Black" w:cs="Times New Roman"/>
                <w:szCs w:val="24"/>
                <w:lang w:val="ro-RO"/>
              </w:rPr>
              <w:t>ZPA</w:t>
            </w:r>
          </w:p>
        </w:tc>
      </w:tr>
      <w:tr w:rsidR="00877E2A" w:rsidRPr="008137EF" w:rsidTr="002864BC">
        <w:tc>
          <w:tcPr>
            <w:tcW w:w="2097" w:type="dxa"/>
          </w:tcPr>
          <w:p w:rsidR="00877E2A" w:rsidRPr="008137EF" w:rsidRDefault="00877E2A" w:rsidP="002864BC">
            <w:pPr>
              <w:jc w:val="both"/>
              <w:rPr>
                <w:rFonts w:cs="Times New Roman"/>
                <w:b/>
                <w:szCs w:val="24"/>
                <w:lang w:val="ro-RO"/>
              </w:rPr>
            </w:pPr>
            <w:r w:rsidRPr="008137EF">
              <w:rPr>
                <w:rFonts w:cs="Times New Roman"/>
                <w:b/>
                <w:szCs w:val="24"/>
                <w:lang w:val="ro-RO"/>
              </w:rPr>
              <w:t>Feiurdeni</w:t>
            </w:r>
          </w:p>
        </w:tc>
        <w:tc>
          <w:tcPr>
            <w:tcW w:w="1168" w:type="dxa"/>
          </w:tcPr>
          <w:p w:rsidR="00877E2A" w:rsidRDefault="00877E2A" w:rsidP="002864BC">
            <w:pPr>
              <w:jc w:val="center"/>
              <w:rPr>
                <w:rFonts w:cs="Times New Roman"/>
                <w:b/>
                <w:szCs w:val="24"/>
                <w:lang w:val="ro-RO"/>
              </w:rPr>
            </w:pPr>
            <w:r w:rsidRPr="00273FB2">
              <w:rPr>
                <w:rFonts w:cs="Times New Roman"/>
                <w:b/>
                <w:szCs w:val="24"/>
                <w:lang w:val="ro-RO"/>
              </w:rPr>
              <w:t>ZP1</w:t>
            </w:r>
          </w:p>
          <w:p w:rsidR="00877E2A" w:rsidRDefault="00877E2A" w:rsidP="002864BC">
            <w:pPr>
              <w:jc w:val="both"/>
              <w:rPr>
                <w:rFonts w:cs="Times New Roman"/>
                <w:sz w:val="16"/>
                <w:szCs w:val="16"/>
                <w:lang w:val="ro-RO"/>
              </w:rPr>
            </w:pPr>
            <w:r>
              <w:rPr>
                <w:rFonts w:cs="Times New Roman"/>
                <w:sz w:val="16"/>
                <w:szCs w:val="16"/>
                <w:lang w:val="ro-RO"/>
              </w:rPr>
              <w:t>Biserica Reformată propusă pentru clasare</w:t>
            </w:r>
          </w:p>
          <w:p w:rsidR="00877E2A" w:rsidRPr="00273FB2" w:rsidRDefault="00877E2A" w:rsidP="002864BC">
            <w:pPr>
              <w:jc w:val="center"/>
              <w:rPr>
                <w:rFonts w:cs="Times New Roman"/>
                <w:b/>
                <w:szCs w:val="24"/>
                <w:lang w:val="ro-RO"/>
              </w:rPr>
            </w:pPr>
            <w:r w:rsidRPr="00273FB2">
              <w:rPr>
                <w:rFonts w:cs="Times New Roman"/>
                <w:b/>
                <w:szCs w:val="24"/>
                <w:lang w:val="ro-RO"/>
              </w:rPr>
              <w:t>ZP2</w:t>
            </w:r>
          </w:p>
          <w:p w:rsidR="00877E2A" w:rsidRPr="00273FB2" w:rsidRDefault="00877E2A" w:rsidP="002864BC">
            <w:pPr>
              <w:jc w:val="both"/>
              <w:rPr>
                <w:rFonts w:cs="Times New Roman"/>
                <w:sz w:val="16"/>
                <w:szCs w:val="16"/>
                <w:lang w:val="ro-RO"/>
              </w:rPr>
            </w:pPr>
            <w:r>
              <w:rPr>
                <w:rFonts w:cs="Times New Roman"/>
                <w:sz w:val="16"/>
                <w:szCs w:val="16"/>
                <w:lang w:val="ro-RO"/>
              </w:rPr>
              <w:t>Boserica Ortodoxă 1927 LMI-CJ-II-m-B-07611</w:t>
            </w:r>
          </w:p>
        </w:tc>
        <w:tc>
          <w:tcPr>
            <w:tcW w:w="921" w:type="dxa"/>
          </w:tcPr>
          <w:p w:rsidR="00877E2A" w:rsidRDefault="00877E2A" w:rsidP="002864BC">
            <w:pPr>
              <w:jc w:val="center"/>
              <w:rPr>
                <w:rFonts w:cs="Times New Roman"/>
                <w:b/>
                <w:szCs w:val="24"/>
                <w:lang w:val="ro-RO"/>
              </w:rPr>
            </w:pPr>
            <w:r>
              <w:rPr>
                <w:rFonts w:cs="Times New Roman"/>
                <w:b/>
                <w:szCs w:val="24"/>
                <w:lang w:val="ro-RO"/>
              </w:rPr>
              <w:t>ZCP1</w:t>
            </w:r>
          </w:p>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Pr="00273FB2" w:rsidRDefault="00877E2A" w:rsidP="002864BC">
            <w:pPr>
              <w:jc w:val="center"/>
              <w:rPr>
                <w:rFonts w:cs="Times New Roman"/>
                <w:b/>
                <w:szCs w:val="24"/>
                <w:lang w:val="ro-RO"/>
              </w:rPr>
            </w:pPr>
            <w:r>
              <w:rPr>
                <w:rFonts w:cs="Times New Roman"/>
                <w:b/>
                <w:szCs w:val="24"/>
                <w:lang w:val="ro-RO"/>
              </w:rPr>
              <w:t>ZCP2</w:t>
            </w:r>
          </w:p>
        </w:tc>
        <w:tc>
          <w:tcPr>
            <w:tcW w:w="2550" w:type="dxa"/>
            <w:vMerge w:val="restart"/>
          </w:tcPr>
          <w:p w:rsidR="00877E2A" w:rsidRDefault="00877E2A" w:rsidP="002864BC">
            <w:pPr>
              <w:rPr>
                <w:rFonts w:cs="Times New Roman"/>
                <w:b/>
                <w:szCs w:val="24"/>
                <w:lang w:val="ro-RO"/>
              </w:rPr>
            </w:pPr>
          </w:p>
          <w:p w:rsidR="00877E2A" w:rsidRDefault="00877E2A" w:rsidP="002864BC">
            <w:pPr>
              <w:rPr>
                <w:rFonts w:cs="Times New Roman"/>
                <w:b/>
                <w:szCs w:val="24"/>
                <w:lang w:val="ro-RO"/>
              </w:rPr>
            </w:pPr>
          </w:p>
          <w:p w:rsidR="00877E2A" w:rsidRDefault="00877E2A" w:rsidP="002864BC">
            <w:pPr>
              <w:rPr>
                <w:rFonts w:cs="Times New Roman"/>
                <w:b/>
                <w:szCs w:val="24"/>
                <w:lang w:val="ro-RO"/>
              </w:rPr>
            </w:pPr>
          </w:p>
          <w:p w:rsidR="00877E2A" w:rsidRDefault="00877E2A" w:rsidP="002864BC">
            <w:pPr>
              <w:rPr>
                <w:rFonts w:cs="Times New Roman"/>
                <w:b/>
                <w:szCs w:val="24"/>
                <w:lang w:val="ro-RO"/>
              </w:rPr>
            </w:pPr>
          </w:p>
          <w:p w:rsidR="00877E2A" w:rsidRPr="00273FB2" w:rsidRDefault="00877E2A" w:rsidP="002864BC">
            <w:pPr>
              <w:rPr>
                <w:rFonts w:cs="Times New Roman"/>
                <w:sz w:val="16"/>
                <w:szCs w:val="16"/>
                <w:lang w:val="ro-RO"/>
              </w:rPr>
            </w:pPr>
            <w:r>
              <w:rPr>
                <w:rFonts w:cs="Times New Roman"/>
                <w:b/>
                <w:szCs w:val="24"/>
                <w:lang w:val="ro-RO"/>
              </w:rPr>
              <w:t xml:space="preserve">  </w:t>
            </w:r>
            <w:r w:rsidRPr="00273FB2">
              <w:rPr>
                <w:rFonts w:cs="Times New Roman"/>
                <w:b/>
                <w:szCs w:val="24"/>
                <w:lang w:val="ro-RO"/>
              </w:rPr>
              <w:t>ZPA1</w:t>
            </w:r>
            <w:r>
              <w:rPr>
                <w:rFonts w:cs="Times New Roman"/>
                <w:b/>
                <w:szCs w:val="24"/>
                <w:lang w:val="ro-RO"/>
              </w:rPr>
              <w:t xml:space="preserve"> </w:t>
            </w:r>
            <w:r>
              <w:rPr>
                <w:rFonts w:cs="Times New Roman"/>
                <w:sz w:val="16"/>
                <w:szCs w:val="16"/>
                <w:lang w:val="ro-RO"/>
              </w:rPr>
              <w:t>LMI-CJ-I-s-B-07046</w:t>
            </w:r>
          </w:p>
        </w:tc>
        <w:tc>
          <w:tcPr>
            <w:tcW w:w="1044" w:type="dxa"/>
            <w:vMerge w:val="restart"/>
          </w:tcPr>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Pr="00273FB2" w:rsidRDefault="00877E2A" w:rsidP="002864BC">
            <w:pPr>
              <w:jc w:val="center"/>
              <w:rPr>
                <w:rFonts w:cs="Times New Roman"/>
                <w:b/>
                <w:szCs w:val="24"/>
                <w:lang w:val="ro-RO"/>
              </w:rPr>
            </w:pPr>
            <w:r w:rsidRPr="00273FB2">
              <w:rPr>
                <w:rFonts w:cs="Times New Roman"/>
                <w:b/>
                <w:szCs w:val="24"/>
                <w:lang w:val="ro-RO"/>
              </w:rPr>
              <w:t>ZCPA1</w:t>
            </w:r>
          </w:p>
        </w:tc>
        <w:tc>
          <w:tcPr>
            <w:tcW w:w="1575" w:type="dxa"/>
          </w:tcPr>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Default="00877E2A" w:rsidP="002864BC">
            <w:pPr>
              <w:jc w:val="center"/>
              <w:rPr>
                <w:rFonts w:cs="Times New Roman"/>
                <w:b/>
                <w:szCs w:val="24"/>
                <w:lang w:val="ro-RO"/>
              </w:rPr>
            </w:pPr>
          </w:p>
          <w:p w:rsidR="00877E2A" w:rsidRPr="008137EF" w:rsidRDefault="00877E2A" w:rsidP="002864BC">
            <w:pPr>
              <w:jc w:val="center"/>
              <w:rPr>
                <w:rFonts w:cs="Times New Roman"/>
                <w:szCs w:val="24"/>
                <w:lang w:val="ro-RO"/>
              </w:rPr>
            </w:pPr>
            <w:r>
              <w:rPr>
                <w:rFonts w:cs="Times New Roman"/>
                <w:b/>
                <w:szCs w:val="24"/>
                <w:lang w:val="ro-RO"/>
              </w:rPr>
              <w:t xml:space="preserve">ZPA2 </w:t>
            </w:r>
            <w:r>
              <w:rPr>
                <w:rFonts w:cs="Times New Roman"/>
                <w:sz w:val="16"/>
                <w:szCs w:val="16"/>
                <w:lang w:val="ro-RO"/>
              </w:rPr>
              <w:t>LMI-CJ-I-s-B-07045</w:t>
            </w:r>
          </w:p>
        </w:tc>
      </w:tr>
      <w:tr w:rsidR="00877E2A" w:rsidRPr="008137EF" w:rsidTr="002864BC">
        <w:tc>
          <w:tcPr>
            <w:tcW w:w="2097" w:type="dxa"/>
          </w:tcPr>
          <w:p w:rsidR="00877E2A" w:rsidRPr="008137EF" w:rsidRDefault="00877E2A" w:rsidP="002864BC">
            <w:pPr>
              <w:jc w:val="both"/>
              <w:rPr>
                <w:rFonts w:cs="Times New Roman"/>
                <w:b/>
                <w:szCs w:val="24"/>
                <w:lang w:val="ro-RO"/>
              </w:rPr>
            </w:pPr>
            <w:r w:rsidRPr="008137EF">
              <w:rPr>
                <w:rFonts w:cs="Times New Roman"/>
                <w:b/>
                <w:szCs w:val="24"/>
                <w:lang w:val="ro-RO"/>
              </w:rPr>
              <w:t>Pădureni</w:t>
            </w:r>
          </w:p>
        </w:tc>
        <w:tc>
          <w:tcPr>
            <w:tcW w:w="1168" w:type="dxa"/>
          </w:tcPr>
          <w:p w:rsidR="00877E2A" w:rsidRPr="008137EF" w:rsidRDefault="00877E2A" w:rsidP="002864BC">
            <w:pPr>
              <w:jc w:val="center"/>
              <w:rPr>
                <w:rFonts w:cs="Times New Roman"/>
                <w:szCs w:val="24"/>
                <w:lang w:val="ro-RO"/>
              </w:rPr>
            </w:pPr>
            <w:r>
              <w:rPr>
                <w:rFonts w:cs="Times New Roman"/>
                <w:b/>
                <w:szCs w:val="24"/>
                <w:lang w:val="ro-RO"/>
              </w:rPr>
              <w:t>-</w:t>
            </w:r>
          </w:p>
        </w:tc>
        <w:tc>
          <w:tcPr>
            <w:tcW w:w="921" w:type="dxa"/>
          </w:tcPr>
          <w:p w:rsidR="00877E2A" w:rsidRPr="00CC4449" w:rsidRDefault="00877E2A" w:rsidP="002864BC">
            <w:pPr>
              <w:jc w:val="center"/>
              <w:rPr>
                <w:rFonts w:cs="Times New Roman"/>
                <w:b/>
                <w:szCs w:val="24"/>
                <w:lang w:val="ro-RO"/>
              </w:rPr>
            </w:pPr>
            <w:r>
              <w:rPr>
                <w:rFonts w:cs="Times New Roman"/>
                <w:b/>
                <w:szCs w:val="24"/>
                <w:lang w:val="ro-RO"/>
              </w:rPr>
              <w:t>-</w:t>
            </w:r>
          </w:p>
        </w:tc>
        <w:tc>
          <w:tcPr>
            <w:tcW w:w="2550" w:type="dxa"/>
            <w:vMerge/>
          </w:tcPr>
          <w:p w:rsidR="00877E2A" w:rsidRPr="008137EF" w:rsidRDefault="00877E2A" w:rsidP="002864BC">
            <w:pPr>
              <w:jc w:val="center"/>
              <w:rPr>
                <w:rFonts w:cs="Times New Roman"/>
                <w:szCs w:val="24"/>
                <w:lang w:val="ro-RO"/>
              </w:rPr>
            </w:pPr>
          </w:p>
        </w:tc>
        <w:tc>
          <w:tcPr>
            <w:tcW w:w="1044" w:type="dxa"/>
            <w:vMerge/>
          </w:tcPr>
          <w:p w:rsidR="00877E2A" w:rsidRPr="008137EF" w:rsidRDefault="00877E2A" w:rsidP="002864BC">
            <w:pPr>
              <w:jc w:val="center"/>
              <w:rPr>
                <w:rFonts w:cs="Times New Roman"/>
                <w:szCs w:val="24"/>
                <w:lang w:val="ro-RO"/>
              </w:rPr>
            </w:pPr>
          </w:p>
        </w:tc>
        <w:tc>
          <w:tcPr>
            <w:tcW w:w="1575" w:type="dxa"/>
          </w:tcPr>
          <w:p w:rsidR="00877E2A" w:rsidRPr="008137EF" w:rsidRDefault="00877E2A" w:rsidP="002864BC">
            <w:pPr>
              <w:jc w:val="center"/>
              <w:rPr>
                <w:rFonts w:cs="Times New Roman"/>
                <w:szCs w:val="24"/>
                <w:lang w:val="ro-RO"/>
              </w:rPr>
            </w:pPr>
            <w:r>
              <w:rPr>
                <w:rFonts w:cs="Times New Roman"/>
                <w:szCs w:val="24"/>
                <w:lang w:val="ro-RO"/>
              </w:rPr>
              <w:t>-</w:t>
            </w:r>
          </w:p>
        </w:tc>
      </w:tr>
    </w:tbl>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Default="00877E2A" w:rsidP="00877E2A">
      <w:pPr>
        <w:shd w:val="clear" w:color="auto" w:fill="FFFFFF" w:themeFill="background1"/>
        <w:spacing w:after="0" w:line="240" w:lineRule="auto"/>
        <w:jc w:val="both"/>
        <w:rPr>
          <w:rFonts w:cs="Times New Roman"/>
          <w:szCs w:val="24"/>
          <w:lang w:val="ro-RO"/>
        </w:rPr>
      </w:pPr>
      <w:r>
        <w:rPr>
          <w:rFonts w:cs="Times New Roman"/>
          <w:szCs w:val="24"/>
          <w:lang w:val="ro-RO"/>
        </w:rPr>
        <w:t>Nota: ZCPA1 se suprapune parțiel și peste teritoriul intravilan al localității Pădureni</w:t>
      </w:r>
    </w:p>
    <w:p w:rsidR="00877E2A" w:rsidRDefault="00877E2A" w:rsidP="00877E2A">
      <w:pPr>
        <w:shd w:val="clear" w:color="auto" w:fill="FFFFFF" w:themeFill="background1"/>
        <w:spacing w:after="0" w:line="240" w:lineRule="auto"/>
        <w:jc w:val="both"/>
        <w:rPr>
          <w:rFonts w:cs="Times New Roman"/>
          <w:szCs w:val="24"/>
          <w:lang w:val="ro-RO"/>
        </w:rPr>
      </w:pP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Pr="008137EF" w:rsidRDefault="00877E2A" w:rsidP="00877E2A">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6.4.1. Zone de protecție ale monumentelor istorice</w:t>
      </w:r>
      <w:r>
        <w:rPr>
          <w:rFonts w:cs="Times New Roman"/>
          <w:b/>
          <w:i/>
          <w:szCs w:val="24"/>
          <w:lang w:val="ro-RO"/>
        </w:rPr>
        <w:t xml:space="preserve"> (ZP)</w:t>
      </w:r>
      <w:r w:rsidRPr="008137EF">
        <w:rPr>
          <w:rFonts w:cs="Times New Roman"/>
          <w:b/>
          <w:i/>
          <w:szCs w:val="24"/>
          <w:lang w:val="ro-RO"/>
        </w:rPr>
        <w:t>:</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Pr="008137EF" w:rsidRDefault="00877E2A" w:rsidP="00877E2A">
      <w:pPr>
        <w:shd w:val="clear" w:color="auto" w:fill="FFFFFF" w:themeFill="background1"/>
        <w:spacing w:after="0" w:line="240" w:lineRule="auto"/>
        <w:ind w:firstLine="720"/>
        <w:jc w:val="both"/>
        <w:rPr>
          <w:rFonts w:cs="Times New Roman"/>
          <w:i/>
          <w:szCs w:val="24"/>
          <w:lang w:val="ro-RO"/>
        </w:rPr>
      </w:pPr>
      <w:r w:rsidRPr="008137EF">
        <w:rPr>
          <w:rFonts w:cs="Times New Roman"/>
          <w:szCs w:val="24"/>
          <w:lang w:val="ro-RO"/>
        </w:rPr>
        <w:t xml:space="preserve">Art.1. Prescripțiile, permisibilitatea și restricțiile privind exercitarea dreptului de proprietate asupra monumentelor istorice care aparțin domeniului public și privat al statului, persoanelor fizice sau juridice de drept privat, drepturile și obligațiile proprietarilor, strămutarea monumentelor istorice – sunt cele cuprinse în </w:t>
      </w:r>
      <w:r w:rsidRPr="008137EF">
        <w:rPr>
          <w:rFonts w:cs="Times New Roman"/>
          <w:i/>
          <w:szCs w:val="24"/>
          <w:lang w:val="ro-RO"/>
        </w:rPr>
        <w:t xml:space="preserve">LEGEA Nr. 422 din 18 iulie 2001-Republicată -  privind protejarea monumentelor istorice.art.4, alin. 1 – 7,  modificată și completată prin: </w:t>
      </w:r>
    </w:p>
    <w:p w:rsidR="00877E2A" w:rsidRPr="008137EF" w:rsidRDefault="00877E2A" w:rsidP="00877E2A">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401/2003 pentru modificarea și completarea Legii nr. 50/1991 privind autorizarea executării lucrărilor de construcții, publicat, în Monitorul Oficial al României, Partea I, nr. 749 din 27 octombrie 2003; </w:t>
      </w:r>
    </w:p>
    <w:p w:rsidR="00877E2A" w:rsidRPr="008137EF" w:rsidRDefault="00877E2A" w:rsidP="00877E2A">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468/2003 privind modificarea și completarea Legii nr. 422/2001 privind protejarea monumentelor istorice, publicat, în Monitorul Oficial al României, Partea I, nr. 820 din 19 noiembrie 2003; </w:t>
      </w:r>
    </w:p>
    <w:p w:rsidR="00877E2A" w:rsidRPr="008137EF" w:rsidRDefault="00877E2A" w:rsidP="00877E2A">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lastRenderedPageBreak/>
        <w:t>Legea nr. 571/2003 privind Codul fiscal, publicat, în Monitorul Oficial al României, Partea I, nr. 927 din 23 decembrie 2003.</w:t>
      </w: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Art.2. Zonele de protecție ale monumentelor istorice, sunt cele delimitate cadastral prin reglementările prezentei documentații ,,Reactualizare P.U.G. Comuna Chinteni județul Cluj ediția 2015”, stabilite conform legii în scopul conservării integrate, reabilitării/restaurării și valorificării  monumentului istoric, a cadrului său construit și natural. </w:t>
      </w: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Art.3. Pentru intervenții asupra monumentelor istorice se va solicita prin Certificatul de Urbanism în mod obligatoriu pentru fazele de proiectare P.U.Z., P.U.D, D.T.A.C. obținerea avizului Direcției Județeană  pentru Cultură și Patrimoniu Național Cluj de pentru monumente de categorie B, respective de la Comisia Națională a Monumentelor Istorice / Ministerul Culturii – pentru monumentele de categorie A.</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Art.4. Pentru orice intervenție asupra monumentelor istorice și asupra imobilelor din zona lor de protecție, precum și orice modificare a situației juridice a monumentelor istorice se fac numai în condițiile stabilite prin lege.</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Art.5. Cu excepția intervențiilor de urgență pentru restaurarea /consolidarea/ conservarea monumentelor istorice, prin certificatul de urbanism se va solicita pentru intervenții asupra monumentelor istorice  întocmirea unui Plan Urbanistic de Zonă pentru întreg UTR – ZCP prin care se vor reglementa:</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prevederile din regulament privind zonele funcționale încluse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Art.6. Aplicarea de servituți care au drept consecință desființarea, distrugerea parțială sau degradarea monumentelor istorice și a zonelor lor de protecție este interzis</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Art.7. Desființarea, distrugerea parțială sau totală, profanarea, precum și degradarea monumentelor istorice sunt interzise și se sancționează conform legii.</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877E2A">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6.4.2. Zone construite protejate</w:t>
      </w:r>
      <w:r>
        <w:rPr>
          <w:rFonts w:cs="Times New Roman"/>
          <w:b/>
          <w:i/>
          <w:szCs w:val="24"/>
          <w:lang w:val="ro-RO"/>
        </w:rPr>
        <w:t xml:space="preserve"> (ZCP)</w:t>
      </w:r>
      <w:r w:rsidRPr="008137EF">
        <w:rPr>
          <w:rFonts w:cs="Times New Roman"/>
          <w:b/>
          <w:i/>
          <w:szCs w:val="24"/>
          <w:lang w:val="ro-RO"/>
        </w:rPr>
        <w:t>:</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Art.8. Pentru orice intervenție asupra construcțiilor și amenajărilor cuprinse în ZCP al monumentelor istorice se interzice orice modificare a situației juridice a monumentelor istorice, acestea fiind posibile doar în condițiile stabilite prin lege.</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Art.9. </w:t>
      </w:r>
      <w:r>
        <w:rPr>
          <w:rFonts w:cs="Times New Roman"/>
          <w:szCs w:val="24"/>
          <w:lang w:val="ro-RO"/>
        </w:rPr>
        <w:t>P</w:t>
      </w:r>
      <w:r w:rsidRPr="008137EF">
        <w:rPr>
          <w:rFonts w:cs="Times New Roman"/>
          <w:szCs w:val="24"/>
          <w:lang w:val="ro-RO"/>
        </w:rPr>
        <w:t xml:space="preserve">rin certificatul de urbanism pentru intervenții </w:t>
      </w:r>
      <w:r>
        <w:rPr>
          <w:rFonts w:cs="Times New Roman"/>
          <w:szCs w:val="24"/>
          <w:lang w:val="ro-RO"/>
        </w:rPr>
        <w:t>în ZCP</w:t>
      </w:r>
      <w:r w:rsidRPr="008137EF">
        <w:rPr>
          <w:rFonts w:cs="Times New Roman"/>
          <w:szCs w:val="24"/>
          <w:lang w:val="ro-RO"/>
        </w:rPr>
        <w:t xml:space="preserve"> se va solicita întocmirea unui Plan Urbanistic de Zonă pentru întreg UTR – ZCP prin care se vor reglementa:</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Art.10. P</w:t>
      </w:r>
      <w:r w:rsidRPr="008137EF">
        <w:rPr>
          <w:rFonts w:cs="Times New Roman"/>
          <w:szCs w:val="24"/>
          <w:lang w:val="ro-RO"/>
        </w:rPr>
        <w:t>revederile din regulam</w:t>
      </w:r>
      <w:r>
        <w:rPr>
          <w:rFonts w:cs="Times New Roman"/>
          <w:szCs w:val="24"/>
          <w:lang w:val="ro-RO"/>
        </w:rPr>
        <w:t>ent privind zonele funcționale i</w:t>
      </w:r>
      <w:r w:rsidRPr="008137EF">
        <w:rPr>
          <w:rFonts w:cs="Times New Roman"/>
          <w:szCs w:val="24"/>
          <w:lang w:val="ro-RO"/>
        </w:rPr>
        <w:t xml:space="preserve">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lastRenderedPageBreak/>
        <w:t xml:space="preserve">Art.11. Se interzice modificarea/alterarea parcelarului, a așezării și orientării pe parcelă precum și a tipologiilor arhitecturale identificate ca tradiționale (vezi analizele tipologice, studiul istoric PUG Chinteni 2015).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 12. În zona construită protejată se vor păstra sau reface tipurile tradiționale de secțiune stradală, delimitarea spațiu public/privat, spațiile verzi (dimensiuni și poziție), rigolele și podețele de acces, precum și materialele și tehnicile constructive tradiționale.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Art.13. În zona construită protejată, construcțiile noi vor respecta regimul traditional de aliniere, regimul de înălțime (</w:t>
      </w:r>
      <w:r>
        <w:rPr>
          <w:rFonts w:cs="Times New Roman"/>
          <w:szCs w:val="24"/>
          <w:lang w:val="ro-RO"/>
        </w:rPr>
        <w:t>P, P+m și P+1, respectâ</w:t>
      </w:r>
      <w:r w:rsidRPr="008137EF">
        <w:rPr>
          <w:rFonts w:cs="Times New Roman"/>
          <w:szCs w:val="24"/>
          <w:lang w:val="ro-RO"/>
        </w:rPr>
        <w:t xml:space="preserve">ndu-se servituțile de </w:t>
      </w:r>
      <w:r>
        <w:rPr>
          <w:rFonts w:cs="Times New Roman"/>
          <w:szCs w:val="24"/>
          <w:lang w:val="ro-RO"/>
        </w:rPr>
        <w:t xml:space="preserve">trecere și de </w:t>
      </w:r>
      <w:r w:rsidRPr="008137EF">
        <w:rPr>
          <w:rFonts w:cs="Times New Roman"/>
          <w:szCs w:val="24"/>
          <w:lang w:val="ro-RO"/>
        </w:rPr>
        <w:t xml:space="preserve">vedere față de monumentele istorice), forma tradițională </w:t>
      </w:r>
      <w:r>
        <w:rPr>
          <w:rFonts w:cs="Times New Roman"/>
          <w:szCs w:val="24"/>
          <w:lang w:val="ro-RO"/>
        </w:rPr>
        <w:t xml:space="preserve">a </w:t>
      </w:r>
      <w:r w:rsidRPr="008137EF">
        <w:rPr>
          <w:rFonts w:cs="Times New Roman"/>
          <w:szCs w:val="24"/>
          <w:lang w:val="ro-RO"/>
        </w:rPr>
        <w:t xml:space="preserve">acoperișului (în două sau în patru ape, cu panta </w:t>
      </w:r>
      <w:r>
        <w:rPr>
          <w:rFonts w:cs="Times New Roman"/>
          <w:szCs w:val="24"/>
          <w:lang w:val="ro-RO"/>
        </w:rPr>
        <w:t>între</w:t>
      </w:r>
      <w:r w:rsidRPr="008137EF">
        <w:rPr>
          <w:rFonts w:cs="Times New Roman"/>
          <w:szCs w:val="24"/>
          <w:lang w:val="ro-RO"/>
        </w:rPr>
        <w:t xml:space="preserve"> 30</w:t>
      </w:r>
      <w:r>
        <w:rPr>
          <w:rFonts w:cs="Times New Roman"/>
          <w:szCs w:val="24"/>
          <w:lang w:val="ro-RO"/>
        </w:rPr>
        <w:t xml:space="preserve"> și </w:t>
      </w:r>
      <w:r w:rsidRPr="008137EF">
        <w:rPr>
          <w:rFonts w:cs="Times New Roman"/>
          <w:szCs w:val="24"/>
          <w:lang w:val="ro-RO"/>
        </w:rPr>
        <w:t>45 grade); conformarea volumetrică se va încadra în tipologiile tradiționale respectiv a celor modern-tip (etapa anilor 50-80)</w:t>
      </w:r>
      <w:r>
        <w:rPr>
          <w:rFonts w:cs="Times New Roman"/>
          <w:szCs w:val="24"/>
          <w:lang w:val="ro-RO"/>
        </w:rPr>
        <w:t>, în zonele realizate în această etapă</w:t>
      </w:r>
      <w:r w:rsidRPr="008137EF">
        <w:rPr>
          <w:rFonts w:cs="Times New Roman"/>
          <w:szCs w:val="24"/>
          <w:lang w:val="ro-RO"/>
        </w:rPr>
        <w:t xml:space="preserve">.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Art.14. Materialele de finisaj vor fi cele tradiționale, tipice arhitecturii locale; se interzic culorile stridente;</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Art.15. Învelitorile se vor executa din material ceramic, în culori naturale, fără adaos de coloranți. </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Art.16. </w:t>
      </w:r>
      <w:r>
        <w:rPr>
          <w:rFonts w:cs="Times New Roman"/>
          <w:szCs w:val="24"/>
          <w:lang w:val="ro-RO"/>
        </w:rPr>
        <w:t>Împrejmuirile spre stradă vor respecta formele tradiționale (soclu piatră 40cm, panouri lemn cu sau fără spațiere); în zonele realizate în etapa nilor 50-80 se admit soluțiile proprii acestei tipologii (soclu piatră sau beton, cu panouri metalice – tablă și/sau feronerie).</w:t>
      </w:r>
    </w:p>
    <w:p w:rsidR="00877E2A" w:rsidRDefault="00877E2A" w:rsidP="00877E2A">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Art.17. Desființarea, distrugerea parțială sau totală, profanarea, precum și degradarea monumentelor istorice sunt interzise și se sancționează conform legii.</w:t>
      </w:r>
    </w:p>
    <w:p w:rsidR="00877E2A" w:rsidRPr="008137EF" w:rsidRDefault="00877E2A" w:rsidP="00877E2A">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 18. Pentru imobilele propuse spre clasare: bisericile reformate din Feiurdeni/sec. XVI, Chinteni/1870, Măcicașu/1784 până la definitivarea procedurii de clasare, pentru intervenții asupra construcțiilor cuprinse într-o zonă de protecție cu raza de 200,0m, prin Certificatul de Urbanism se va solicita întocmirea unui Plan Urbanistic de Zonă având ca scop protejarea imobilului propus spre clasare, avizat și aprobat conform procedurii legale.</w:t>
      </w:r>
    </w:p>
    <w:p w:rsidR="00877E2A" w:rsidRPr="008137EF" w:rsidRDefault="00877E2A" w:rsidP="00877E2A">
      <w:pPr>
        <w:shd w:val="clear" w:color="auto" w:fill="FFFFFF" w:themeFill="background1"/>
        <w:spacing w:after="0" w:line="240" w:lineRule="auto"/>
        <w:jc w:val="both"/>
        <w:rPr>
          <w:rFonts w:cs="Times New Roman"/>
          <w:szCs w:val="24"/>
          <w:lang w:val="ro-RO"/>
        </w:rPr>
      </w:pPr>
    </w:p>
    <w:p w:rsidR="00877E2A" w:rsidRDefault="00877E2A" w:rsidP="00877E2A">
      <w:pPr>
        <w:shd w:val="clear" w:color="auto" w:fill="FFFFFF" w:themeFill="background1"/>
        <w:spacing w:after="0" w:line="240" w:lineRule="auto"/>
        <w:jc w:val="both"/>
        <w:rPr>
          <w:rFonts w:cs="Times New Roman"/>
          <w:b/>
          <w:i/>
          <w:szCs w:val="24"/>
          <w:lang w:val="ro-RO"/>
        </w:rPr>
      </w:pPr>
      <w:r>
        <w:rPr>
          <w:rFonts w:cs="Times New Roman"/>
          <w:b/>
          <w:i/>
          <w:szCs w:val="24"/>
          <w:lang w:val="ro-RO"/>
        </w:rPr>
        <w:t>6.4.3</w:t>
      </w:r>
      <w:r w:rsidRPr="008137EF">
        <w:rPr>
          <w:rFonts w:cs="Times New Roman"/>
          <w:b/>
          <w:i/>
          <w:szCs w:val="24"/>
          <w:lang w:val="ro-RO"/>
        </w:rPr>
        <w:t>. Zone de protecție ale</w:t>
      </w:r>
      <w:r>
        <w:rPr>
          <w:rFonts w:cs="Times New Roman"/>
          <w:b/>
          <w:i/>
          <w:szCs w:val="24"/>
          <w:lang w:val="ro-RO"/>
        </w:rPr>
        <w:t xml:space="preserve"> ansamblurilor și siturilor arheologice (ZPA):</w:t>
      </w:r>
    </w:p>
    <w:p w:rsidR="00877E2A" w:rsidRDefault="00877E2A" w:rsidP="00877E2A">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 </w:t>
      </w:r>
    </w:p>
    <w:p w:rsidR="00877E2A" w:rsidRDefault="00877E2A" w:rsidP="00877E2A">
      <w:pPr>
        <w:ind w:firstLine="420"/>
        <w:jc w:val="both"/>
        <w:rPr>
          <w:rFonts w:cs="Times New Roman"/>
          <w:szCs w:val="24"/>
        </w:rPr>
      </w:pPr>
      <w:r w:rsidRPr="005F05B4">
        <w:rPr>
          <w:rFonts w:cs="Times New Roman"/>
          <w:szCs w:val="24"/>
        </w:rPr>
        <w:t>Interventiile in siturile arheologice reperate</w:t>
      </w:r>
      <w:r w:rsidRPr="00CC7CD0">
        <w:rPr>
          <w:rFonts w:cs="Times New Roman"/>
          <w:szCs w:val="24"/>
        </w:rPr>
        <w:t xml:space="preserve"> sau cu potential se vor face conform prevederilor Ordonantei nr. 43 din 30.01.2000 : </w:t>
      </w:r>
    </w:p>
    <w:p w:rsidR="00877E2A" w:rsidRDefault="00877E2A" w:rsidP="00877E2A">
      <w:pPr>
        <w:pStyle w:val="Listparagraf"/>
        <w:numPr>
          <w:ilvl w:val="0"/>
          <w:numId w:val="9"/>
        </w:numPr>
        <w:jc w:val="both"/>
        <w:rPr>
          <w:rFonts w:cs="Times New Roman"/>
          <w:szCs w:val="24"/>
        </w:rPr>
      </w:pPr>
      <w:r w:rsidRPr="00CC7CD0">
        <w:rPr>
          <w:rFonts w:cs="Times New Roman"/>
          <w:szCs w:val="24"/>
        </w:rPr>
        <w:t>In cazul zonelor cu potential arheologic cunoscut si cercetat, regimul de protectie este reglementat de legislatia in vigoare privitoare</w:t>
      </w:r>
      <w:r>
        <w:rPr>
          <w:rFonts w:cs="Times New Roman"/>
          <w:szCs w:val="24"/>
        </w:rPr>
        <w:t xml:space="preserve"> </w:t>
      </w:r>
      <w:r w:rsidRPr="00CC7CD0">
        <w:rPr>
          <w:rFonts w:cs="Times New Roman"/>
          <w:szCs w:val="24"/>
        </w:rPr>
        <w:t>la protejarea monumentelor istorice si a bunurilor mobile care fac parte din pa</w:t>
      </w:r>
      <w:r>
        <w:rPr>
          <w:rFonts w:cs="Times New Roman"/>
          <w:szCs w:val="24"/>
        </w:rPr>
        <w:t xml:space="preserve">trimoniul cultural national; </w:t>
      </w:r>
    </w:p>
    <w:p w:rsidR="00877E2A" w:rsidRDefault="00877E2A" w:rsidP="00877E2A">
      <w:pPr>
        <w:pStyle w:val="Listparagraf"/>
        <w:numPr>
          <w:ilvl w:val="0"/>
          <w:numId w:val="9"/>
        </w:numPr>
        <w:jc w:val="both"/>
        <w:rPr>
          <w:rFonts w:cs="Times New Roman"/>
          <w:szCs w:val="24"/>
        </w:rPr>
      </w:pPr>
      <w:r w:rsidRPr="00CC7CD0">
        <w:rPr>
          <w:rFonts w:cs="Times New Roman"/>
          <w:szCs w:val="24"/>
        </w:rPr>
        <w:t>Zonele cu patrimoniu arheologic reperat, delimitate si instituite conform legii, beneficiaza de protectia acordata zonelor protejate, precum si de masurile specifice de protectie prevaz</w:t>
      </w:r>
      <w:r>
        <w:rPr>
          <w:rFonts w:cs="Times New Roman"/>
          <w:szCs w:val="24"/>
        </w:rPr>
        <w:t>ute de respectiva ordonanță;</w:t>
      </w:r>
    </w:p>
    <w:p w:rsidR="00877E2A" w:rsidRDefault="00877E2A" w:rsidP="00877E2A">
      <w:pPr>
        <w:pStyle w:val="Listparagraf"/>
        <w:numPr>
          <w:ilvl w:val="0"/>
          <w:numId w:val="9"/>
        </w:numPr>
        <w:jc w:val="both"/>
        <w:rPr>
          <w:rFonts w:cs="Times New Roman"/>
          <w:szCs w:val="24"/>
        </w:rPr>
      </w:pPr>
      <w:r w:rsidRPr="00CC7CD0">
        <w:rPr>
          <w:rFonts w:cs="Times New Roman"/>
          <w:szCs w:val="24"/>
        </w:rPr>
        <w:t>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w:t>
      </w:r>
      <w:r>
        <w:rPr>
          <w:rFonts w:cs="Times New Roman"/>
          <w:szCs w:val="24"/>
        </w:rPr>
        <w:t xml:space="preserve">ele cu potential arheologic; </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Pr="008137EF" w:rsidRDefault="00877E2A" w:rsidP="00877E2A">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6.4.4. Zone construite </w:t>
      </w:r>
      <w:r w:rsidRPr="008137EF">
        <w:rPr>
          <w:rFonts w:cs="Times New Roman"/>
          <w:b/>
          <w:i/>
          <w:szCs w:val="24"/>
          <w:lang w:val="ro-RO"/>
        </w:rPr>
        <w:t>prote</w:t>
      </w:r>
      <w:r>
        <w:rPr>
          <w:rFonts w:cs="Times New Roman"/>
          <w:b/>
          <w:i/>
          <w:szCs w:val="24"/>
          <w:lang w:val="ro-RO"/>
        </w:rPr>
        <w:t xml:space="preserve">jate </w:t>
      </w:r>
      <w:r w:rsidRPr="008137EF">
        <w:rPr>
          <w:rFonts w:cs="Times New Roman"/>
          <w:b/>
          <w:i/>
          <w:szCs w:val="24"/>
          <w:lang w:val="ro-RO"/>
        </w:rPr>
        <w:t xml:space="preserve"> ale</w:t>
      </w:r>
      <w:r>
        <w:rPr>
          <w:rFonts w:cs="Times New Roman"/>
          <w:b/>
          <w:i/>
          <w:szCs w:val="24"/>
          <w:lang w:val="ro-RO"/>
        </w:rPr>
        <w:t xml:space="preserve"> ansamblurilor și siturilor arheologice (ZCPA): </w:t>
      </w:r>
    </w:p>
    <w:p w:rsidR="00877E2A"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877E2A">
      <w:pPr>
        <w:pStyle w:val="Listparagraf"/>
        <w:numPr>
          <w:ilvl w:val="0"/>
          <w:numId w:val="9"/>
        </w:numPr>
        <w:jc w:val="both"/>
        <w:rPr>
          <w:rFonts w:cs="Times New Roman"/>
          <w:szCs w:val="24"/>
        </w:rPr>
      </w:pPr>
      <w:r w:rsidRPr="00CC7CD0">
        <w:rPr>
          <w:rFonts w:cs="Times New Roman"/>
          <w:szCs w:val="24"/>
        </w:rPr>
        <w:t>In cazul zonelor cu potential arheologic este necesara o cercetare arheologica in vederea inregistrarii si valorific</w:t>
      </w:r>
      <w:r>
        <w:rPr>
          <w:rFonts w:cs="Times New Roman"/>
          <w:szCs w:val="24"/>
        </w:rPr>
        <w:t>arii stiintifice a acestora;</w:t>
      </w:r>
    </w:p>
    <w:p w:rsidR="00877E2A" w:rsidRDefault="00877E2A" w:rsidP="00877E2A">
      <w:pPr>
        <w:pStyle w:val="Listparagraf"/>
        <w:numPr>
          <w:ilvl w:val="0"/>
          <w:numId w:val="9"/>
        </w:numPr>
        <w:jc w:val="both"/>
        <w:rPr>
          <w:rFonts w:cs="Times New Roman"/>
          <w:szCs w:val="24"/>
        </w:rPr>
      </w:pPr>
      <w:r w:rsidRPr="00CC7CD0">
        <w:rPr>
          <w:rFonts w:cs="Times New Roman"/>
          <w:szCs w:val="24"/>
        </w:rPr>
        <w:t xml:space="preserve">Sapatura arheologica si activitatile umane intreprinse asupra patrimoniului arheologic se efectueaza numai pe baza si in conformitate cu autorizatia emisa de Ministerul Culturii, in conditiile legii; </w:t>
      </w:r>
    </w:p>
    <w:p w:rsidR="00877E2A" w:rsidRDefault="00877E2A" w:rsidP="00877E2A">
      <w:pPr>
        <w:pStyle w:val="Listparagraf"/>
        <w:numPr>
          <w:ilvl w:val="0"/>
          <w:numId w:val="9"/>
        </w:numPr>
        <w:jc w:val="both"/>
        <w:rPr>
          <w:rFonts w:cs="Times New Roman"/>
          <w:szCs w:val="24"/>
        </w:rPr>
      </w:pPr>
      <w:r w:rsidRPr="00CC7CD0">
        <w:rPr>
          <w:rFonts w:cs="Times New Roman"/>
          <w:szCs w:val="24"/>
        </w:rPr>
        <w:t>Utilizarea detectoarelor de metale in situri arheologice, in zonele de interes arheologic prioritar si in zonele cu patrimoniu arheologic reperat este permisa numai pe baza autorizarii prealabile emise de Ministerul Culturii;</w:t>
      </w:r>
      <w:r>
        <w:rPr>
          <w:rFonts w:cs="Times New Roman"/>
          <w:szCs w:val="24"/>
        </w:rPr>
        <w:t xml:space="preserve"> </w:t>
      </w:r>
    </w:p>
    <w:p w:rsidR="00877E2A" w:rsidRDefault="00877E2A" w:rsidP="00877E2A">
      <w:pPr>
        <w:pStyle w:val="Listparagraf"/>
        <w:numPr>
          <w:ilvl w:val="0"/>
          <w:numId w:val="9"/>
        </w:numPr>
        <w:jc w:val="both"/>
        <w:rPr>
          <w:rFonts w:cs="Times New Roman"/>
          <w:szCs w:val="24"/>
        </w:rPr>
      </w:pPr>
      <w:r>
        <w:rPr>
          <w:rFonts w:cs="Times New Roman"/>
          <w:szCs w:val="24"/>
        </w:rPr>
        <w:t>Pâ</w:t>
      </w:r>
      <w:r w:rsidRPr="00CC7CD0">
        <w:rPr>
          <w:rFonts w:cs="Times New Roman"/>
          <w:szCs w:val="24"/>
        </w:rPr>
        <w:t>n</w:t>
      </w:r>
      <w:r>
        <w:rPr>
          <w:rFonts w:cs="Times New Roman"/>
          <w:szCs w:val="24"/>
        </w:rPr>
        <w:t>ă</w:t>
      </w:r>
      <w:r w:rsidRPr="00CC7CD0">
        <w:rPr>
          <w:rFonts w:cs="Times New Roman"/>
          <w:szCs w:val="24"/>
        </w:rPr>
        <w:t xml:space="preserve"> la de</w:t>
      </w:r>
      <w:r>
        <w:rPr>
          <w:rFonts w:cs="Times New Roman"/>
          <w:szCs w:val="24"/>
        </w:rPr>
        <w:t>scarcarea de sarcina arheologică</w:t>
      </w:r>
      <w:r w:rsidRPr="00CC7CD0">
        <w:rPr>
          <w:rFonts w:cs="Times New Roman"/>
          <w:szCs w:val="24"/>
        </w:rPr>
        <w:t xml:space="preserve"> terenul care face obiectul cercetarii este protejat ca si</w:t>
      </w:r>
      <w:r>
        <w:rPr>
          <w:rFonts w:cs="Times New Roman"/>
          <w:szCs w:val="24"/>
        </w:rPr>
        <w:t xml:space="preserve">t arheologic, conform legii; </w:t>
      </w:r>
    </w:p>
    <w:p w:rsidR="00877E2A" w:rsidRDefault="00877E2A" w:rsidP="00877E2A">
      <w:pPr>
        <w:pStyle w:val="Listparagraf"/>
        <w:numPr>
          <w:ilvl w:val="0"/>
          <w:numId w:val="9"/>
        </w:numPr>
        <w:jc w:val="both"/>
        <w:rPr>
          <w:rFonts w:cs="Times New Roman"/>
          <w:szCs w:val="24"/>
        </w:rPr>
      </w:pPr>
      <w:r w:rsidRPr="00CC7CD0">
        <w:rPr>
          <w:rFonts w:cs="Times New Roman"/>
          <w:szCs w:val="24"/>
        </w:rPr>
        <w:t>Autorizarea lucrarilor de construire sau desfiintare din zonele cu patrimoniu arheologic reperat sau marcat pe plansele prezentului PUG se aproba numai pe baza si in conformitate cu a</w:t>
      </w:r>
      <w:r>
        <w:rPr>
          <w:rFonts w:cs="Times New Roman"/>
          <w:szCs w:val="24"/>
        </w:rPr>
        <w:t xml:space="preserve">vizul Ministerului Culturii; </w:t>
      </w:r>
    </w:p>
    <w:p w:rsidR="00877E2A" w:rsidRPr="008A0BD7" w:rsidRDefault="00877E2A" w:rsidP="00877E2A">
      <w:pPr>
        <w:pStyle w:val="Listparagraf"/>
        <w:numPr>
          <w:ilvl w:val="0"/>
          <w:numId w:val="9"/>
        </w:numPr>
        <w:jc w:val="both"/>
        <w:rPr>
          <w:rFonts w:cs="Times New Roman"/>
          <w:szCs w:val="24"/>
        </w:rPr>
      </w:pPr>
      <w:r w:rsidRPr="00CC7CD0">
        <w:rPr>
          <w:rFonts w:cs="Times New Roman"/>
          <w:szCs w:val="24"/>
        </w:rPr>
        <w:t>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w:t>
      </w:r>
      <w:r>
        <w:rPr>
          <w:rFonts w:cs="Times New Roman"/>
          <w:szCs w:val="24"/>
        </w:rPr>
        <w:t>veghere sau sapatura arheologică</w:t>
      </w:r>
      <w:r w:rsidRPr="00CC7CD0">
        <w:rPr>
          <w:rFonts w:cs="Times New Roman"/>
          <w:szCs w:val="24"/>
        </w:rPr>
        <w:t xml:space="preserve"> . </w:t>
      </w:r>
    </w:p>
    <w:p w:rsidR="00877E2A" w:rsidRPr="008137EF"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877E2A">
      <w:pPr>
        <w:shd w:val="clear" w:color="auto" w:fill="FFFFFF" w:themeFill="background1"/>
        <w:spacing w:after="0" w:line="240" w:lineRule="auto"/>
        <w:jc w:val="both"/>
        <w:rPr>
          <w:rFonts w:cs="Times New Roman"/>
          <w:b/>
          <w:i/>
          <w:szCs w:val="24"/>
          <w:lang w:val="ro-RO"/>
        </w:rPr>
      </w:pPr>
    </w:p>
    <w:p w:rsidR="00877E2A" w:rsidRDefault="00877E2A" w:rsidP="00D94C09">
      <w:pPr>
        <w:jc w:val="both"/>
        <w:rPr>
          <w:b/>
        </w:rPr>
      </w:pPr>
    </w:p>
    <w:p w:rsidR="00D94C09" w:rsidRPr="00D94C09" w:rsidRDefault="00D94C09" w:rsidP="00D94C09">
      <w:pPr>
        <w:jc w:val="both"/>
        <w:rPr>
          <w:b/>
        </w:rPr>
      </w:pPr>
      <w:r w:rsidRPr="00D94C09">
        <w:rPr>
          <w:b/>
        </w:rPr>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w:t>
      </w:r>
      <w:r>
        <w:lastRenderedPageBreak/>
        <w:t xml:space="preserve">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de : </w:t>
      </w:r>
    </w:p>
    <w:p w:rsidR="00CA53AB" w:rsidRDefault="00CA53AB" w:rsidP="00CA53AB">
      <w:pPr>
        <w:ind w:firstLine="720"/>
        <w:jc w:val="both"/>
      </w:pPr>
      <w:r>
        <w:lastRenderedPageBreak/>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RENEL..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lastRenderedPageBreak/>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foc  - 12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lastRenderedPageBreak/>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lastRenderedPageBreak/>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 xml:space="preserve">Suprafata lacului natural (ha)                10-100                      101-1000                peste 1000 </w:t>
      </w:r>
    </w:p>
    <w:p w:rsidR="00D55C33" w:rsidRDefault="00D55C33" w:rsidP="00D55C33">
      <w:pPr>
        <w:pBdr>
          <w:bottom w:val="single" w:sz="6" w:space="1" w:color="auto"/>
        </w:pBdr>
        <w:jc w:val="both"/>
      </w:pPr>
      <w:r>
        <w:lastRenderedPageBreak/>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lastRenderedPageBreak/>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apelor..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lastRenderedPageBreak/>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lastRenderedPageBreak/>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lastRenderedPageBreak/>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lastRenderedPageBreak/>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tehnice . Avizare - procedura de analiza si exprimare a punctului de vedere al unei comisii tehnice din structura ministerelor, 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lastRenderedPageBreak/>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lastRenderedPageBreak/>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w:t>
      </w:r>
      <w:r>
        <w:lastRenderedPageBreak/>
        <w:t xml:space="preserve">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natural ,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construita ,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F42C55" w:rsidRDefault="00F42C55" w:rsidP="001A494A">
      <w:pPr>
        <w:jc w:val="right"/>
      </w:pPr>
    </w:p>
    <w:p w:rsidR="002D5593" w:rsidRDefault="002D5593" w:rsidP="00F42C55"/>
    <w:p w:rsidR="002D5593" w:rsidRDefault="002D5593" w:rsidP="00F42C55"/>
    <w:p w:rsidR="002D5593" w:rsidRDefault="002D5593" w:rsidP="00F42C55"/>
    <w:p w:rsidR="002D5593" w:rsidRDefault="002D5593" w:rsidP="00F42C55"/>
    <w:p w:rsidR="002D5593" w:rsidRDefault="002D5593" w:rsidP="00F42C55"/>
    <w:p w:rsidR="002D5593" w:rsidRDefault="002D5593" w:rsidP="00F42C55"/>
    <w:p w:rsidR="002D5593" w:rsidRDefault="002D5593" w:rsidP="00F42C55"/>
    <w:p w:rsidR="00F42C55" w:rsidRDefault="00F42C55" w:rsidP="00F42C55">
      <w:r>
        <w:t>ANEXA 6.</w:t>
      </w:r>
    </w:p>
    <w:p w:rsidR="00F42C55" w:rsidRDefault="00F42C55" w:rsidP="00F42C55"/>
    <w:tbl>
      <w:tblPr>
        <w:tblStyle w:val="Tabelgril"/>
        <w:tblW w:w="0" w:type="auto"/>
        <w:shd w:val="clear" w:color="auto" w:fill="BFBFBF" w:themeFill="background1" w:themeFillShade="BF"/>
        <w:tblLook w:val="04A0" w:firstRow="1" w:lastRow="0" w:firstColumn="1" w:lastColumn="0" w:noHBand="0" w:noVBand="1"/>
      </w:tblPr>
      <w:tblGrid>
        <w:gridCol w:w="9350"/>
      </w:tblGrid>
      <w:tr w:rsidR="00F42C55" w:rsidTr="00F42C55">
        <w:tc>
          <w:tcPr>
            <w:tcW w:w="9350" w:type="dxa"/>
            <w:shd w:val="clear" w:color="auto" w:fill="BFBFBF" w:themeFill="background1" w:themeFillShade="BF"/>
          </w:tcPr>
          <w:p w:rsidR="00F42C55" w:rsidRPr="0043161C" w:rsidRDefault="00F42C55" w:rsidP="00F42C55">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EC3100">
              <w:rPr>
                <w:rFonts w:ascii="Arial Black" w:hAnsi="Arial Black"/>
              </w:rPr>
              <w:t xml:space="preserve"> FEI</w:t>
            </w:r>
            <w:r>
              <w:rPr>
                <w:rFonts w:ascii="Arial Black" w:hAnsi="Arial Black"/>
              </w:rPr>
              <w:t>U</w:t>
            </w:r>
            <w:r w:rsidR="00EC3100">
              <w:rPr>
                <w:rFonts w:ascii="Arial Black" w:hAnsi="Arial Black"/>
              </w:rPr>
              <w:t>RDENI</w:t>
            </w:r>
          </w:p>
        </w:tc>
      </w:tr>
    </w:tbl>
    <w:p w:rsidR="00F42C55" w:rsidRDefault="00F42C55" w:rsidP="00F42C55"/>
    <w:p w:rsidR="00F42C55" w:rsidRDefault="00F42C55" w:rsidP="00F42C55"/>
    <w:p w:rsidR="00F42C55" w:rsidRPr="008060DE" w:rsidRDefault="00F42C55" w:rsidP="00F42C55">
      <w:pPr>
        <w:pStyle w:val="Listparagraf"/>
        <w:numPr>
          <w:ilvl w:val="0"/>
          <w:numId w:val="4"/>
        </w:numPr>
        <w:rPr>
          <w:b/>
        </w:rPr>
      </w:pPr>
      <w:r w:rsidRPr="008060DE">
        <w:rPr>
          <w:b/>
        </w:rPr>
        <w:t>Zona centrală  și alte zone cu funcțiuni complexe de interes public</w:t>
      </w:r>
      <w:r>
        <w:rPr>
          <w:b/>
        </w:rPr>
        <w:t>:</w:t>
      </w:r>
    </w:p>
    <w:p w:rsidR="00F42C55" w:rsidRDefault="00F42C55" w:rsidP="00F42C55">
      <w:pPr>
        <w:pStyle w:val="Listparagraf"/>
      </w:pPr>
      <w:r w:rsidRPr="008060DE">
        <w:rPr>
          <w:b/>
        </w:rPr>
        <w:t xml:space="preserve">Ce1 </w:t>
      </w:r>
      <w:r>
        <w:t xml:space="preserve">– </w:t>
      </w:r>
      <w:r w:rsidR="00D31D61">
        <w:t>Zona central propusă prin reconversie funcțională (2,69ha)</w:t>
      </w:r>
    </w:p>
    <w:p w:rsidR="00F42C55" w:rsidRDefault="00F42C55" w:rsidP="00F42C55">
      <w:pPr>
        <w:pStyle w:val="Listparagraf"/>
      </w:pPr>
      <w:r>
        <w:rPr>
          <w:b/>
        </w:rPr>
        <w:lastRenderedPageBreak/>
        <w:t xml:space="preserve">Ce2 </w:t>
      </w:r>
      <w:r>
        <w:t xml:space="preserve">– </w:t>
      </w:r>
      <w:r w:rsidR="00D31D61">
        <w:t>Școala general, grădiniță</w:t>
      </w:r>
    </w:p>
    <w:p w:rsidR="00F42C55" w:rsidRDefault="00F42C55" w:rsidP="00F42C55">
      <w:pPr>
        <w:pStyle w:val="Listparagraf"/>
      </w:pPr>
      <w:r>
        <w:rPr>
          <w:b/>
        </w:rPr>
        <w:t xml:space="preserve">Ce3 </w:t>
      </w:r>
      <w:r>
        <w:t xml:space="preserve">– </w:t>
      </w:r>
      <w:r w:rsidR="00895076">
        <w:t>Magazin mixt</w:t>
      </w:r>
    </w:p>
    <w:p w:rsidR="00F42C55" w:rsidRDefault="00F42C55" w:rsidP="00F42C55">
      <w:pPr>
        <w:pStyle w:val="Listparagraf"/>
      </w:pPr>
      <w:r>
        <w:rPr>
          <w:b/>
        </w:rPr>
        <w:t xml:space="preserve">Ce4 </w:t>
      </w:r>
      <w:r>
        <w:t xml:space="preserve">– </w:t>
      </w:r>
      <w:r w:rsidR="00895076">
        <w:t>Biserică</w:t>
      </w:r>
    </w:p>
    <w:p w:rsidR="00F42C55" w:rsidRDefault="00F42C55" w:rsidP="00F42C55">
      <w:pPr>
        <w:pStyle w:val="Listparagraf"/>
      </w:pPr>
      <w:r>
        <w:rPr>
          <w:b/>
        </w:rPr>
        <w:t xml:space="preserve">Ce5 </w:t>
      </w:r>
      <w:r>
        <w:t xml:space="preserve">– Biserica Ortodoxă </w:t>
      </w:r>
      <w:r w:rsidR="00895076">
        <w:t>monument</w:t>
      </w:r>
    </w:p>
    <w:p w:rsidR="00F42C55" w:rsidRDefault="00F42C55" w:rsidP="00F42C55">
      <w:pPr>
        <w:pStyle w:val="Listparagraf"/>
      </w:pPr>
      <w:r>
        <w:rPr>
          <w:b/>
        </w:rPr>
        <w:t xml:space="preserve">Ce6 </w:t>
      </w:r>
      <w:r>
        <w:t xml:space="preserve">– </w:t>
      </w:r>
      <w:r w:rsidR="00895076">
        <w:t>Biserica Reformată</w:t>
      </w:r>
    </w:p>
    <w:p w:rsidR="00F42C55" w:rsidRDefault="00F42C55" w:rsidP="00F42C55">
      <w:pPr>
        <w:pStyle w:val="Listparagraf"/>
      </w:pPr>
      <w:r>
        <w:rPr>
          <w:b/>
        </w:rPr>
        <w:t xml:space="preserve">Ce7 </w:t>
      </w:r>
      <w:r>
        <w:t xml:space="preserve">– </w:t>
      </w:r>
      <w:r w:rsidR="00895076">
        <w:t>Zona centru cartier Ambravediu</w:t>
      </w:r>
    </w:p>
    <w:p w:rsidR="00895076" w:rsidRDefault="00895076" w:rsidP="00F42C55">
      <w:pPr>
        <w:pStyle w:val="Listparagraf"/>
      </w:pPr>
      <w:r>
        <w:rPr>
          <w:b/>
        </w:rPr>
        <w:t xml:space="preserve">Ce8 </w:t>
      </w:r>
      <w:r>
        <w:t>– Zona centru de cartier propus în zona locuințe viitoare Lv1</w:t>
      </w:r>
    </w:p>
    <w:p w:rsidR="00F42C55" w:rsidRDefault="00F42C55" w:rsidP="00F42C55">
      <w:pPr>
        <w:pStyle w:val="Listparagraf"/>
      </w:pPr>
    </w:p>
    <w:p w:rsidR="00F42C55" w:rsidRPr="008060DE" w:rsidRDefault="00F42C55" w:rsidP="00F42C55">
      <w:pPr>
        <w:pStyle w:val="Listparagraf"/>
        <w:numPr>
          <w:ilvl w:val="0"/>
          <w:numId w:val="4"/>
        </w:numPr>
        <w:rPr>
          <w:b/>
        </w:rPr>
      </w:pPr>
      <w:r>
        <w:rPr>
          <w:b/>
        </w:rPr>
        <w:t xml:space="preserve">Locuințe și funcțiuni complementare: </w:t>
      </w:r>
    </w:p>
    <w:p w:rsidR="00F42C55" w:rsidRDefault="00F42C55" w:rsidP="00F42C55">
      <w:pPr>
        <w:pStyle w:val="Listparagraf"/>
      </w:pPr>
      <w:r>
        <w:rPr>
          <w:b/>
        </w:rPr>
        <w:t>Le1,Le2</w:t>
      </w:r>
      <w:r w:rsidR="00895076">
        <w:rPr>
          <w:b/>
        </w:rPr>
        <w:t>, Le3, Le4</w:t>
      </w:r>
      <w:r>
        <w:rPr>
          <w:b/>
        </w:rPr>
        <w:t xml:space="preserve"> – </w:t>
      </w:r>
      <w:r w:rsidRPr="008060DE">
        <w:t>locuințe existente</w:t>
      </w:r>
    </w:p>
    <w:p w:rsidR="00F42C55" w:rsidRDefault="00895076" w:rsidP="00F42C55">
      <w:pPr>
        <w:pStyle w:val="Listparagraf"/>
      </w:pPr>
      <w:r>
        <w:rPr>
          <w:b/>
        </w:rPr>
        <w:t>Lv1, Lv2</w:t>
      </w:r>
      <w:r w:rsidR="00F42C55">
        <w:rPr>
          <w:b/>
        </w:rPr>
        <w:t xml:space="preserve">– </w:t>
      </w:r>
      <w:r w:rsidR="00F42C55">
        <w:t>locuințe viitoare</w:t>
      </w:r>
    </w:p>
    <w:p w:rsidR="00895076" w:rsidRDefault="00895076" w:rsidP="00F42C55">
      <w:pPr>
        <w:pStyle w:val="Listparagraf"/>
      </w:pPr>
    </w:p>
    <w:p w:rsidR="00895076" w:rsidRDefault="00895076" w:rsidP="00895076">
      <w:pPr>
        <w:pStyle w:val="Listparagraf"/>
        <w:numPr>
          <w:ilvl w:val="0"/>
          <w:numId w:val="4"/>
        </w:numPr>
        <w:rPr>
          <w:b/>
        </w:rPr>
      </w:pPr>
      <w:r w:rsidRPr="00895076">
        <w:rPr>
          <w:b/>
        </w:rPr>
        <w:t xml:space="preserve">Activități economice </w:t>
      </w:r>
    </w:p>
    <w:p w:rsidR="00895076" w:rsidRPr="00895076" w:rsidRDefault="00895076" w:rsidP="00895076">
      <w:pPr>
        <w:pStyle w:val="Listparagraf"/>
      </w:pPr>
      <w:r>
        <w:rPr>
          <w:b/>
        </w:rPr>
        <w:t xml:space="preserve">Me1,Me2, Me3 – </w:t>
      </w:r>
      <w:r>
        <w:t>producție agricolă, industrial și servicii existente</w:t>
      </w:r>
    </w:p>
    <w:p w:rsidR="00F42C55" w:rsidRDefault="00F42C55" w:rsidP="00F42C55">
      <w:pPr>
        <w:pStyle w:val="Listparagraf"/>
      </w:pPr>
    </w:p>
    <w:p w:rsidR="00F42C55" w:rsidRDefault="00F42C55" w:rsidP="00F42C55">
      <w:pPr>
        <w:pStyle w:val="Listparagraf"/>
        <w:numPr>
          <w:ilvl w:val="0"/>
          <w:numId w:val="4"/>
        </w:numPr>
        <w:rPr>
          <w:b/>
        </w:rPr>
      </w:pPr>
      <w:r>
        <w:rPr>
          <w:b/>
        </w:rPr>
        <w:t>Zone verzi, agreement, turism, sport, protecție:</w:t>
      </w:r>
    </w:p>
    <w:p w:rsidR="00F42C55" w:rsidRDefault="00F42C55" w:rsidP="00F42C55">
      <w:pPr>
        <w:pStyle w:val="Listparagraf"/>
      </w:pPr>
      <w:r>
        <w:rPr>
          <w:b/>
        </w:rPr>
        <w:t xml:space="preserve">Zvpa – </w:t>
      </w:r>
      <w:r>
        <w:t>zona verde protecț</w:t>
      </w:r>
      <w:r w:rsidR="00895076">
        <w:t xml:space="preserve">ie a cursurilor de apă </w:t>
      </w:r>
    </w:p>
    <w:p w:rsidR="00F42C55" w:rsidRDefault="00F42C55" w:rsidP="00F42C55">
      <w:pPr>
        <w:pStyle w:val="Listparagraf"/>
      </w:pPr>
    </w:p>
    <w:p w:rsidR="00F42C55" w:rsidRDefault="00F42C55" w:rsidP="00F42C55">
      <w:pPr>
        <w:pStyle w:val="Listparagraf"/>
        <w:numPr>
          <w:ilvl w:val="0"/>
          <w:numId w:val="4"/>
        </w:numPr>
        <w:rPr>
          <w:b/>
        </w:rPr>
      </w:pPr>
      <w:r>
        <w:rPr>
          <w:b/>
        </w:rPr>
        <w:t>Gospodărie comunală:</w:t>
      </w:r>
    </w:p>
    <w:p w:rsidR="00F42C55" w:rsidRDefault="00F42C55" w:rsidP="00F42C55">
      <w:pPr>
        <w:pStyle w:val="Listparagraf"/>
        <w:rPr>
          <w:b/>
        </w:rPr>
      </w:pPr>
      <w:r>
        <w:rPr>
          <w:b/>
        </w:rPr>
        <w:t xml:space="preserve">Gce1 – </w:t>
      </w:r>
      <w:r w:rsidRPr="008060DE">
        <w:t>cimitir existent</w:t>
      </w:r>
    </w:p>
    <w:p w:rsidR="00F42C55" w:rsidRDefault="00895076" w:rsidP="00F42C55">
      <w:pPr>
        <w:pStyle w:val="Listparagraf"/>
      </w:pPr>
      <w:r>
        <w:rPr>
          <w:b/>
        </w:rPr>
        <w:t>PG</w:t>
      </w:r>
      <w:r w:rsidR="00F42C55">
        <w:rPr>
          <w:b/>
        </w:rPr>
        <w:t xml:space="preserve"> – </w:t>
      </w:r>
      <w:r>
        <w:t>platforma gunoi</w:t>
      </w:r>
    </w:p>
    <w:p w:rsidR="00F42C55" w:rsidRDefault="00F42C55" w:rsidP="00F42C55">
      <w:pPr>
        <w:pStyle w:val="Listparagraf"/>
      </w:pPr>
    </w:p>
    <w:p w:rsidR="00F42C55" w:rsidRDefault="00F42C55" w:rsidP="00F42C55">
      <w:pPr>
        <w:pStyle w:val="Listparagraf"/>
        <w:numPr>
          <w:ilvl w:val="0"/>
          <w:numId w:val="4"/>
        </w:numPr>
        <w:rPr>
          <w:b/>
        </w:rPr>
      </w:pPr>
      <w:r>
        <w:rPr>
          <w:b/>
        </w:rPr>
        <w:t xml:space="preserve">Căi de comunicație: </w:t>
      </w:r>
    </w:p>
    <w:p w:rsidR="00F42C55" w:rsidRDefault="00F42C55" w:rsidP="00F42C55">
      <w:pPr>
        <w:pStyle w:val="Listparagraf"/>
      </w:pPr>
      <w:r>
        <w:rPr>
          <w:b/>
        </w:rPr>
        <w:t xml:space="preserve">Ccr – </w:t>
      </w:r>
      <w:r w:rsidRPr="008060DE">
        <w:t>căi de comunicație rutieră</w:t>
      </w:r>
    </w:p>
    <w:p w:rsidR="00F42C55" w:rsidRDefault="00F42C55" w:rsidP="00F42C55">
      <w:pPr>
        <w:pStyle w:val="Listparagraf"/>
      </w:pPr>
    </w:p>
    <w:p w:rsidR="00F42C55" w:rsidRDefault="00F42C55" w:rsidP="00F42C55">
      <w:pPr>
        <w:pStyle w:val="Listparagraf"/>
        <w:numPr>
          <w:ilvl w:val="0"/>
          <w:numId w:val="4"/>
        </w:numPr>
        <w:rPr>
          <w:b/>
        </w:rPr>
      </w:pPr>
      <w:r>
        <w:rPr>
          <w:b/>
        </w:rPr>
        <w:t>Alte terenuri:</w:t>
      </w:r>
    </w:p>
    <w:p w:rsidR="00F42C55" w:rsidRPr="004C4341" w:rsidRDefault="00F42C55" w:rsidP="00CF66C0">
      <w:pPr>
        <w:pStyle w:val="Listparagraf"/>
      </w:pPr>
      <w:r>
        <w:rPr>
          <w:b/>
        </w:rPr>
        <w:t xml:space="preserve">Ata – </w:t>
      </w:r>
      <w:r>
        <w:t>cursuri de apă</w:t>
      </w:r>
    </w:p>
    <w:sectPr w:rsidR="00F42C55"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93F" w:rsidRDefault="0073293F" w:rsidP="001614DE">
      <w:pPr>
        <w:spacing w:after="0" w:line="240" w:lineRule="auto"/>
      </w:pPr>
      <w:r>
        <w:separator/>
      </w:r>
    </w:p>
  </w:endnote>
  <w:endnote w:type="continuationSeparator" w:id="0">
    <w:p w:rsidR="0073293F" w:rsidRDefault="0073293F"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F42C55" w:rsidRDefault="00F42C55">
        <w:pPr>
          <w:pStyle w:val="Subsol"/>
          <w:jc w:val="center"/>
        </w:pPr>
        <w:r>
          <w:fldChar w:fldCharType="begin"/>
        </w:r>
        <w:r>
          <w:instrText>PAGE   \* MERGEFORMAT</w:instrText>
        </w:r>
        <w:r>
          <w:fldChar w:fldCharType="separate"/>
        </w:r>
        <w:r w:rsidR="001E35F7" w:rsidRPr="001E35F7">
          <w:rPr>
            <w:noProof/>
            <w:lang w:val="ro-RO"/>
          </w:rPr>
          <w:t>2</w:t>
        </w:r>
        <w:r>
          <w:fldChar w:fldCharType="end"/>
        </w:r>
      </w:p>
    </w:sdtContent>
  </w:sdt>
  <w:p w:rsidR="00F42C55" w:rsidRDefault="00F42C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93F" w:rsidRDefault="0073293F" w:rsidP="001614DE">
      <w:pPr>
        <w:spacing w:after="0" w:line="240" w:lineRule="auto"/>
      </w:pPr>
      <w:r>
        <w:separator/>
      </w:r>
    </w:p>
  </w:footnote>
  <w:footnote w:type="continuationSeparator" w:id="0">
    <w:p w:rsidR="0073293F" w:rsidRDefault="0073293F"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5" w:rsidRDefault="00F42C55"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F42C55" w:rsidTr="00683217">
      <w:tc>
        <w:tcPr>
          <w:tcW w:w="1242" w:type="dxa"/>
          <w:tcBorders>
            <w:bottom w:val="single" w:sz="4" w:space="0" w:color="auto"/>
          </w:tcBorders>
        </w:tcPr>
        <w:p w:rsidR="00F42C55" w:rsidRDefault="00F42C55"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F42C55" w:rsidRPr="00096718" w:rsidRDefault="00F42C55" w:rsidP="001614DE">
          <w:pPr>
            <w:pStyle w:val="Antet"/>
            <w:rPr>
              <w:rFonts w:ascii="Arial Black" w:hAnsi="Arial Black" w:cs="Arial"/>
            </w:rPr>
          </w:pPr>
          <w:r w:rsidRPr="00096718">
            <w:rPr>
              <w:rFonts w:ascii="Arial Black" w:hAnsi="Arial Black" w:cs="Arial"/>
            </w:rPr>
            <w:t>S.C. TRIARH S.R.L.</w:t>
          </w:r>
        </w:p>
        <w:p w:rsidR="00F42C55" w:rsidRPr="001614DE" w:rsidRDefault="00F42C55" w:rsidP="001614DE">
          <w:pPr>
            <w:pStyle w:val="Antet"/>
            <w:rPr>
              <w:rFonts w:ascii="Arial Narrow" w:hAnsi="Arial Narrow" w:cs="Arial"/>
              <w:sz w:val="20"/>
            </w:rPr>
          </w:pPr>
          <w:r w:rsidRPr="001614DE">
            <w:rPr>
              <w:rFonts w:ascii="Arial Narrow" w:hAnsi="Arial Narrow" w:cs="Arial"/>
              <w:sz w:val="20"/>
            </w:rPr>
            <w:t>Str. Unirii nr. 3/49, Cluj-Napoca, Romania</w:t>
          </w:r>
        </w:p>
        <w:p w:rsidR="00F42C55" w:rsidRDefault="00F42C55"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F42C55" w:rsidRDefault="00F42C5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271"/>
    <w:multiLevelType w:val="hybridMultilevel"/>
    <w:tmpl w:val="A41A0EA4"/>
    <w:lvl w:ilvl="0" w:tplc="FF32EA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349"/>
    <w:multiLevelType w:val="hybridMultilevel"/>
    <w:tmpl w:val="7B700ABC"/>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66502C"/>
    <w:multiLevelType w:val="hybridMultilevel"/>
    <w:tmpl w:val="EBC0C948"/>
    <w:lvl w:ilvl="0" w:tplc="1D98C93E">
      <w:start w:val="9"/>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44B81704"/>
    <w:multiLevelType w:val="hybridMultilevel"/>
    <w:tmpl w:val="653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A0144"/>
    <w:multiLevelType w:val="hybridMultilevel"/>
    <w:tmpl w:val="81B44714"/>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26D0C"/>
    <w:rsid w:val="000531FA"/>
    <w:rsid w:val="000B0080"/>
    <w:rsid w:val="000B4707"/>
    <w:rsid w:val="000E43F1"/>
    <w:rsid w:val="00125050"/>
    <w:rsid w:val="001614DE"/>
    <w:rsid w:val="00177152"/>
    <w:rsid w:val="001A494A"/>
    <w:rsid w:val="001E35F7"/>
    <w:rsid w:val="00214A04"/>
    <w:rsid w:val="002548F7"/>
    <w:rsid w:val="00296647"/>
    <w:rsid w:val="002D28C0"/>
    <w:rsid w:val="002D3515"/>
    <w:rsid w:val="002D5593"/>
    <w:rsid w:val="002F0189"/>
    <w:rsid w:val="00302456"/>
    <w:rsid w:val="003025E5"/>
    <w:rsid w:val="0033156E"/>
    <w:rsid w:val="00366CE4"/>
    <w:rsid w:val="00384752"/>
    <w:rsid w:val="003B61F8"/>
    <w:rsid w:val="003C4280"/>
    <w:rsid w:val="003D31CE"/>
    <w:rsid w:val="00410C34"/>
    <w:rsid w:val="004C369F"/>
    <w:rsid w:val="004C4341"/>
    <w:rsid w:val="00517C62"/>
    <w:rsid w:val="0054444C"/>
    <w:rsid w:val="005444D9"/>
    <w:rsid w:val="005702E8"/>
    <w:rsid w:val="005721ED"/>
    <w:rsid w:val="005A2164"/>
    <w:rsid w:val="005C2548"/>
    <w:rsid w:val="005D383D"/>
    <w:rsid w:val="005E5D74"/>
    <w:rsid w:val="005F2D84"/>
    <w:rsid w:val="005F5C35"/>
    <w:rsid w:val="00683217"/>
    <w:rsid w:val="006A7E98"/>
    <w:rsid w:val="006D06C4"/>
    <w:rsid w:val="00713BE7"/>
    <w:rsid w:val="0073293F"/>
    <w:rsid w:val="007458DE"/>
    <w:rsid w:val="00750C22"/>
    <w:rsid w:val="007768C8"/>
    <w:rsid w:val="00785080"/>
    <w:rsid w:val="007B6AA0"/>
    <w:rsid w:val="00804481"/>
    <w:rsid w:val="00806545"/>
    <w:rsid w:val="0086441F"/>
    <w:rsid w:val="00877D00"/>
    <w:rsid w:val="00877E2A"/>
    <w:rsid w:val="00895076"/>
    <w:rsid w:val="008C5F96"/>
    <w:rsid w:val="00933187"/>
    <w:rsid w:val="00936892"/>
    <w:rsid w:val="0095002F"/>
    <w:rsid w:val="009626DF"/>
    <w:rsid w:val="0097371C"/>
    <w:rsid w:val="0099364D"/>
    <w:rsid w:val="00993702"/>
    <w:rsid w:val="009B31CD"/>
    <w:rsid w:val="009C4154"/>
    <w:rsid w:val="009D25CE"/>
    <w:rsid w:val="009D52EA"/>
    <w:rsid w:val="00A96D05"/>
    <w:rsid w:val="00AA33B7"/>
    <w:rsid w:val="00B3317E"/>
    <w:rsid w:val="00B5702E"/>
    <w:rsid w:val="00B71739"/>
    <w:rsid w:val="00BC0A86"/>
    <w:rsid w:val="00BC409B"/>
    <w:rsid w:val="00C13AEE"/>
    <w:rsid w:val="00C15278"/>
    <w:rsid w:val="00C15DE8"/>
    <w:rsid w:val="00C33CC6"/>
    <w:rsid w:val="00C477DC"/>
    <w:rsid w:val="00C52F45"/>
    <w:rsid w:val="00C61EDA"/>
    <w:rsid w:val="00C64D49"/>
    <w:rsid w:val="00CA53AB"/>
    <w:rsid w:val="00CB221D"/>
    <w:rsid w:val="00CF6646"/>
    <w:rsid w:val="00CF66C0"/>
    <w:rsid w:val="00D31D61"/>
    <w:rsid w:val="00D55C33"/>
    <w:rsid w:val="00D94C09"/>
    <w:rsid w:val="00E220E0"/>
    <w:rsid w:val="00E32329"/>
    <w:rsid w:val="00E41ECB"/>
    <w:rsid w:val="00E62AF0"/>
    <w:rsid w:val="00E752C6"/>
    <w:rsid w:val="00EC3100"/>
    <w:rsid w:val="00EF36C9"/>
    <w:rsid w:val="00F07DBC"/>
    <w:rsid w:val="00F23C33"/>
    <w:rsid w:val="00F42C55"/>
    <w:rsid w:val="00F90FBC"/>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2EBFA"/>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uiPriority w:val="59"/>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 w:type="paragraph" w:customStyle="1" w:styleId="Style2">
    <w:name w:val="Style 2"/>
    <w:rsid w:val="00877D00"/>
    <w:pPr>
      <w:widowControl w:val="0"/>
      <w:autoSpaceDE w:val="0"/>
      <w:autoSpaceDN w:val="0"/>
      <w:spacing w:after="0" w:line="240" w:lineRule="auto"/>
      <w:ind w:right="36"/>
      <w:jc w:val="right"/>
    </w:pPr>
    <w:rPr>
      <w:rFonts w:ascii="Times New Roman" w:eastAsia="Times New Roman" w:hAnsi="Times New Roman" w:cs="Times New Roman"/>
      <w:sz w:val="20"/>
      <w:szCs w:val="20"/>
    </w:rPr>
  </w:style>
  <w:style w:type="paragraph" w:customStyle="1" w:styleId="Style1">
    <w:name w:val="Style 1"/>
    <w:rsid w:val="00877D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877D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877D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1640-2642-49E8-B3C7-05AAE05F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62</TotalTime>
  <Pages>95</Pages>
  <Words>25267</Words>
  <Characters>146551</Characters>
  <Application>Microsoft Office Word</Application>
  <DocSecurity>0</DocSecurity>
  <Lines>1221</Lines>
  <Paragraphs>342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9</cp:revision>
  <cp:lastPrinted>2015-10-22T12:59:00Z</cp:lastPrinted>
  <dcterms:created xsi:type="dcterms:W3CDTF">2015-10-22T07:55:00Z</dcterms:created>
  <dcterms:modified xsi:type="dcterms:W3CDTF">2018-02-19T09:12:00Z</dcterms:modified>
</cp:coreProperties>
</file>